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0D7" w:rsidRPr="002200D7" w:rsidRDefault="002200D7" w:rsidP="002200D7">
      <w:pPr>
        <w:spacing w:after="0" w:line="240" w:lineRule="auto"/>
        <w:rPr>
          <w:rFonts w:ascii="Times New Roman Tj" w:hAnsi="Times New Roman Tj"/>
          <w:sz w:val="24"/>
          <w:szCs w:val="24"/>
          <w:lang w:val="tg-Cyrl-TJ"/>
        </w:rPr>
      </w:pPr>
      <w:r w:rsidRPr="002200D7">
        <w:rPr>
          <w:rFonts w:ascii="Times New Roman Tj" w:hAnsi="Times New Roman Tj"/>
          <w:sz w:val="24"/>
          <w:szCs w:val="24"/>
          <w:lang w:val="tg-Cyrl-TJ"/>
        </w:rPr>
        <w:t xml:space="preserve">Бо қарори Ҳукумати </w:t>
      </w:r>
    </w:p>
    <w:p w:rsidR="002200D7" w:rsidRPr="002200D7" w:rsidRDefault="002200D7" w:rsidP="002200D7">
      <w:pPr>
        <w:spacing w:after="0" w:line="240" w:lineRule="auto"/>
        <w:rPr>
          <w:rFonts w:ascii="Times New Roman Tj" w:hAnsi="Times New Roman Tj"/>
          <w:sz w:val="24"/>
          <w:szCs w:val="24"/>
          <w:lang w:val="tg-Cyrl-TJ"/>
        </w:rPr>
      </w:pPr>
      <w:r w:rsidRPr="002200D7">
        <w:rPr>
          <w:rFonts w:ascii="Times New Roman Tj" w:hAnsi="Times New Roman Tj"/>
          <w:sz w:val="24"/>
          <w:szCs w:val="24"/>
          <w:lang w:val="tg-Cyrl-TJ"/>
        </w:rPr>
        <w:t>Ҷумҳурии Тоҷикистон</w:t>
      </w:r>
    </w:p>
    <w:p w:rsidR="002200D7" w:rsidRPr="002200D7" w:rsidRDefault="002200D7" w:rsidP="002200D7">
      <w:pPr>
        <w:spacing w:after="0" w:line="240" w:lineRule="auto"/>
        <w:rPr>
          <w:rFonts w:ascii="Times New Roman Tj" w:hAnsi="Times New Roman Tj"/>
          <w:sz w:val="24"/>
          <w:szCs w:val="24"/>
          <w:lang w:val="tg-Cyrl-TJ"/>
        </w:rPr>
      </w:pPr>
      <w:r w:rsidRPr="002200D7">
        <w:rPr>
          <w:rFonts w:ascii="Times New Roman Tj" w:hAnsi="Times New Roman Tj"/>
          <w:sz w:val="24"/>
          <w:szCs w:val="24"/>
          <w:lang w:val="tg-Cyrl-TJ"/>
        </w:rPr>
        <w:t>аз «30» июни соли 2012,</w:t>
      </w:r>
    </w:p>
    <w:p w:rsidR="002200D7" w:rsidRPr="002200D7" w:rsidRDefault="002200D7" w:rsidP="002200D7">
      <w:pPr>
        <w:spacing w:after="0" w:line="240" w:lineRule="auto"/>
        <w:rPr>
          <w:rFonts w:ascii="Times New Roman Tj" w:hAnsi="Times New Roman Tj"/>
          <w:sz w:val="24"/>
          <w:szCs w:val="24"/>
          <w:lang w:val="tg-Cyrl-TJ"/>
        </w:rPr>
      </w:pPr>
      <w:r w:rsidRPr="002200D7">
        <w:rPr>
          <w:rFonts w:ascii="Times New Roman Tj" w:hAnsi="Times New Roman Tj"/>
          <w:sz w:val="24"/>
          <w:szCs w:val="24"/>
          <w:u w:val="single"/>
          <w:lang w:val="tg-Cyrl-TJ"/>
        </w:rPr>
        <w:t>№335</w:t>
      </w:r>
      <w:r w:rsidRPr="002200D7">
        <w:rPr>
          <w:rFonts w:ascii="Times New Roman Tj" w:hAnsi="Times New Roman Tj"/>
          <w:sz w:val="24"/>
          <w:szCs w:val="24"/>
          <w:lang w:val="tg-Cyrl-TJ"/>
        </w:rPr>
        <w:t xml:space="preserve"> тасдиқ шудааст</w:t>
      </w:r>
    </w:p>
    <w:p w:rsidR="002200D7" w:rsidRPr="002200D7" w:rsidRDefault="002200D7" w:rsidP="002200D7">
      <w:pPr>
        <w:spacing w:after="0" w:line="240" w:lineRule="auto"/>
        <w:ind w:left="9912" w:firstLine="708"/>
        <w:jc w:val="center"/>
        <w:rPr>
          <w:rFonts w:ascii="Times New Roman Tj" w:hAnsi="Times New Roman Tj"/>
          <w:sz w:val="24"/>
          <w:szCs w:val="24"/>
          <w:lang w:val="tg-Cyrl-TJ"/>
        </w:rPr>
      </w:pPr>
    </w:p>
    <w:p w:rsidR="002200D7" w:rsidRPr="002200D7" w:rsidRDefault="002200D7" w:rsidP="002200D7">
      <w:pPr>
        <w:spacing w:after="0" w:line="240" w:lineRule="auto"/>
        <w:jc w:val="center"/>
        <w:rPr>
          <w:rFonts w:ascii="Times New Roman Tj" w:hAnsi="Times New Roman Tj"/>
          <w:b/>
          <w:bCs/>
          <w:sz w:val="28"/>
          <w:szCs w:val="28"/>
          <w:lang w:val="tg-Cyrl-TJ"/>
        </w:rPr>
      </w:pPr>
      <w:bookmarkStart w:id="0" w:name="_GoBack"/>
      <w:bookmarkEnd w:id="0"/>
      <w:r w:rsidRPr="002200D7">
        <w:rPr>
          <w:rFonts w:ascii="Times New Roman Tj" w:hAnsi="Times New Roman Tj"/>
          <w:b/>
          <w:bCs/>
          <w:sz w:val="28"/>
          <w:szCs w:val="28"/>
          <w:lang w:val="tg-Cyrl-TJ"/>
        </w:rPr>
        <w:t>Нақшаи</w:t>
      </w:r>
    </w:p>
    <w:p w:rsidR="002200D7" w:rsidRPr="002200D7" w:rsidRDefault="002200D7" w:rsidP="002200D7">
      <w:pPr>
        <w:spacing w:after="0" w:line="240" w:lineRule="auto"/>
        <w:jc w:val="center"/>
        <w:rPr>
          <w:rFonts w:ascii="Times New Roman Tj" w:hAnsi="Times New Roman Tj"/>
          <w:b/>
          <w:bCs/>
          <w:sz w:val="24"/>
          <w:szCs w:val="24"/>
          <w:lang w:val="tg-Cyrl-TJ"/>
        </w:rPr>
      </w:pPr>
      <w:r w:rsidRPr="002200D7">
        <w:rPr>
          <w:rFonts w:ascii="Times New Roman Tj" w:hAnsi="Times New Roman Tj"/>
          <w:b/>
          <w:bCs/>
          <w:sz w:val="28"/>
          <w:szCs w:val="28"/>
          <w:lang w:val="tg-Cyrl-TJ"/>
        </w:rPr>
        <w:t>чорабиниҳои Барномаи рушди забони давлатӣ</w:t>
      </w:r>
    </w:p>
    <w:p w:rsidR="002200D7" w:rsidRPr="002200D7" w:rsidRDefault="002200D7" w:rsidP="002200D7">
      <w:pPr>
        <w:spacing w:after="0" w:line="240" w:lineRule="auto"/>
        <w:jc w:val="center"/>
        <w:rPr>
          <w:rFonts w:ascii="Times New Roman Tj" w:hAnsi="Times New Roman Tj"/>
          <w:b/>
          <w:bCs/>
          <w:sz w:val="28"/>
          <w:szCs w:val="28"/>
          <w:lang w:val="tg-Cyrl-TJ"/>
        </w:rPr>
      </w:pPr>
      <w:r w:rsidRPr="002200D7">
        <w:rPr>
          <w:rFonts w:ascii="Times New Roman Tj" w:hAnsi="Times New Roman Tj"/>
          <w:b/>
          <w:bCs/>
          <w:sz w:val="28"/>
          <w:szCs w:val="28"/>
          <w:lang w:val="tg-Cyrl-TJ"/>
        </w:rPr>
        <w:t>барои солҳои 2012-2016</w:t>
      </w:r>
    </w:p>
    <w:p w:rsidR="002200D7" w:rsidRPr="002200D7" w:rsidRDefault="002200D7" w:rsidP="002200D7">
      <w:pPr>
        <w:spacing w:after="0" w:line="240" w:lineRule="auto"/>
        <w:jc w:val="center"/>
        <w:rPr>
          <w:rFonts w:ascii="Times New Roman Tj" w:hAnsi="Times New Roman Tj"/>
          <w:sz w:val="24"/>
          <w:szCs w:val="24"/>
          <w:lang w:val="tg-Cyrl-TJ"/>
        </w:rPr>
      </w:pPr>
    </w:p>
    <w:tbl>
      <w:tblPr>
        <w:tblW w:w="12656"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6"/>
        <w:gridCol w:w="394"/>
        <w:gridCol w:w="4376"/>
        <w:gridCol w:w="304"/>
        <w:gridCol w:w="1350"/>
        <w:gridCol w:w="416"/>
        <w:gridCol w:w="4714"/>
        <w:gridCol w:w="866"/>
      </w:tblGrid>
      <w:tr w:rsidR="002200D7" w:rsidRPr="002200D7" w:rsidTr="002200D7">
        <w:trPr>
          <w:gridAfter w:val="1"/>
          <w:wAfter w:w="866" w:type="dxa"/>
          <w:trHeight w:val="695"/>
        </w:trPr>
        <w:tc>
          <w:tcPr>
            <w:tcW w:w="630" w:type="dxa"/>
            <w:gridSpan w:val="2"/>
            <w:vMerge w:val="restart"/>
          </w:tcPr>
          <w:p w:rsidR="002200D7" w:rsidRPr="002200D7" w:rsidRDefault="002200D7" w:rsidP="00187557">
            <w:pPr>
              <w:spacing w:after="0" w:line="240" w:lineRule="auto"/>
              <w:contextualSpacing/>
              <w:jc w:val="center"/>
              <w:rPr>
                <w:rFonts w:ascii="Times New Roman Tj" w:hAnsi="Times New Roman Tj"/>
                <w:b/>
                <w:bCs/>
                <w:sz w:val="24"/>
                <w:szCs w:val="24"/>
                <w:lang w:val="tg-Cyrl-TJ"/>
              </w:rPr>
            </w:pPr>
          </w:p>
          <w:p w:rsidR="002200D7" w:rsidRPr="002200D7" w:rsidRDefault="002200D7" w:rsidP="00187557">
            <w:pPr>
              <w:spacing w:after="0" w:line="240" w:lineRule="auto"/>
              <w:contextualSpacing/>
              <w:jc w:val="center"/>
              <w:rPr>
                <w:rFonts w:ascii="Times New Roman Tj" w:hAnsi="Times New Roman Tj"/>
                <w:b/>
                <w:bCs/>
                <w:sz w:val="24"/>
                <w:szCs w:val="24"/>
                <w:lang w:val="tg-Cyrl-TJ"/>
              </w:rPr>
            </w:pPr>
            <w:r w:rsidRPr="002200D7">
              <w:rPr>
                <w:rFonts w:ascii="Times New Roman Tj" w:hAnsi="Times New Roman Tj"/>
                <w:b/>
                <w:bCs/>
                <w:sz w:val="24"/>
                <w:szCs w:val="24"/>
                <w:lang w:val="tg-Cyrl-TJ"/>
              </w:rPr>
              <w:t>Р/т</w:t>
            </w:r>
          </w:p>
        </w:tc>
        <w:tc>
          <w:tcPr>
            <w:tcW w:w="4680" w:type="dxa"/>
            <w:gridSpan w:val="2"/>
            <w:vMerge w:val="restart"/>
          </w:tcPr>
          <w:p w:rsidR="002200D7" w:rsidRPr="002200D7" w:rsidRDefault="002200D7" w:rsidP="00187557">
            <w:pPr>
              <w:spacing w:after="0" w:line="240" w:lineRule="auto"/>
              <w:contextualSpacing/>
              <w:jc w:val="center"/>
              <w:rPr>
                <w:rFonts w:ascii="Times New Roman Tj" w:hAnsi="Times New Roman Tj"/>
                <w:b/>
                <w:bCs/>
                <w:sz w:val="28"/>
                <w:szCs w:val="28"/>
                <w:lang w:val="tg-Cyrl-TJ"/>
              </w:rPr>
            </w:pPr>
          </w:p>
          <w:p w:rsidR="002200D7" w:rsidRPr="002200D7" w:rsidRDefault="002200D7" w:rsidP="00187557">
            <w:pPr>
              <w:spacing w:after="0" w:line="240" w:lineRule="auto"/>
              <w:contextualSpacing/>
              <w:jc w:val="center"/>
              <w:rPr>
                <w:rFonts w:ascii="Times New Roman Tj" w:hAnsi="Times New Roman Tj"/>
                <w:b/>
                <w:bCs/>
                <w:sz w:val="28"/>
                <w:szCs w:val="28"/>
                <w:lang w:val="tg-Cyrl-TJ"/>
              </w:rPr>
            </w:pPr>
            <w:r w:rsidRPr="002200D7">
              <w:rPr>
                <w:rFonts w:ascii="Times New Roman Tj" w:hAnsi="Times New Roman Tj"/>
                <w:b/>
                <w:bCs/>
                <w:sz w:val="28"/>
                <w:szCs w:val="28"/>
                <w:lang w:val="tg-Cyrl-TJ"/>
              </w:rPr>
              <w:t>Номгӯи чорабиниҳо</w:t>
            </w:r>
          </w:p>
        </w:tc>
        <w:tc>
          <w:tcPr>
            <w:tcW w:w="1350" w:type="dxa"/>
            <w:vMerge w:val="restart"/>
          </w:tcPr>
          <w:p w:rsidR="002200D7" w:rsidRPr="002200D7" w:rsidRDefault="002200D7" w:rsidP="00187557">
            <w:pPr>
              <w:spacing w:after="0" w:line="240" w:lineRule="auto"/>
              <w:contextualSpacing/>
              <w:jc w:val="center"/>
              <w:rPr>
                <w:rFonts w:ascii="Times New Roman Tj" w:hAnsi="Times New Roman Tj"/>
                <w:b/>
                <w:bCs/>
                <w:sz w:val="28"/>
                <w:szCs w:val="28"/>
                <w:lang w:val="tg-Cyrl-TJ"/>
              </w:rPr>
            </w:pPr>
          </w:p>
          <w:p w:rsidR="002200D7" w:rsidRPr="002200D7" w:rsidRDefault="002200D7" w:rsidP="00187557">
            <w:pPr>
              <w:spacing w:after="0" w:line="240" w:lineRule="auto"/>
              <w:contextualSpacing/>
              <w:jc w:val="center"/>
              <w:rPr>
                <w:rFonts w:ascii="Times New Roman Tj" w:hAnsi="Times New Roman Tj"/>
                <w:b/>
                <w:bCs/>
                <w:sz w:val="28"/>
                <w:szCs w:val="28"/>
                <w:lang w:val="tg-Cyrl-TJ"/>
              </w:rPr>
            </w:pPr>
            <w:r w:rsidRPr="002200D7">
              <w:rPr>
                <w:rFonts w:ascii="Times New Roman Tj" w:hAnsi="Times New Roman Tj"/>
                <w:b/>
                <w:bCs/>
                <w:sz w:val="28"/>
                <w:szCs w:val="28"/>
                <w:lang w:val="tg-Cyrl-TJ"/>
              </w:rPr>
              <w:t>Муҳлат</w:t>
            </w:r>
          </w:p>
        </w:tc>
        <w:tc>
          <w:tcPr>
            <w:tcW w:w="5130" w:type="dxa"/>
            <w:gridSpan w:val="2"/>
            <w:vMerge w:val="restart"/>
            <w:tcBorders>
              <w:left w:val="single" w:sz="4" w:space="0" w:color="auto"/>
            </w:tcBorders>
          </w:tcPr>
          <w:p w:rsidR="002200D7" w:rsidRPr="002200D7" w:rsidRDefault="002200D7" w:rsidP="00187557">
            <w:pPr>
              <w:spacing w:after="0" w:line="240" w:lineRule="auto"/>
              <w:contextualSpacing/>
              <w:jc w:val="center"/>
              <w:rPr>
                <w:rFonts w:ascii="Times New Roman Tj" w:hAnsi="Times New Roman Tj"/>
                <w:b/>
                <w:bCs/>
                <w:sz w:val="28"/>
                <w:szCs w:val="28"/>
                <w:lang w:val="tg-Cyrl-TJ"/>
              </w:rPr>
            </w:pPr>
          </w:p>
          <w:p w:rsidR="002200D7" w:rsidRPr="002200D7" w:rsidRDefault="002200D7" w:rsidP="00187557">
            <w:pPr>
              <w:spacing w:after="0" w:line="240" w:lineRule="auto"/>
              <w:contextualSpacing/>
              <w:jc w:val="center"/>
              <w:rPr>
                <w:rFonts w:ascii="Times New Roman Tj" w:hAnsi="Times New Roman Tj"/>
                <w:b/>
                <w:bCs/>
                <w:sz w:val="28"/>
                <w:szCs w:val="28"/>
                <w:lang w:val="tg-Cyrl-TJ"/>
              </w:rPr>
            </w:pPr>
            <w:r w:rsidRPr="002200D7">
              <w:rPr>
                <w:rFonts w:ascii="Times New Roman Tj" w:hAnsi="Times New Roman Tj"/>
                <w:b/>
                <w:bCs/>
                <w:sz w:val="28"/>
                <w:szCs w:val="28"/>
                <w:lang w:val="tg-Cyrl-TJ"/>
              </w:rPr>
              <w:t>Масъулон</w:t>
            </w:r>
          </w:p>
        </w:tc>
      </w:tr>
      <w:tr w:rsidR="002200D7" w:rsidRPr="002200D7" w:rsidTr="002200D7">
        <w:trPr>
          <w:gridAfter w:val="1"/>
          <w:wAfter w:w="866" w:type="dxa"/>
          <w:trHeight w:val="276"/>
        </w:trPr>
        <w:tc>
          <w:tcPr>
            <w:tcW w:w="630" w:type="dxa"/>
            <w:gridSpan w:val="2"/>
            <w:vMerge/>
          </w:tcPr>
          <w:p w:rsidR="002200D7" w:rsidRPr="002200D7" w:rsidRDefault="002200D7" w:rsidP="00187557">
            <w:pPr>
              <w:spacing w:after="0" w:line="240" w:lineRule="auto"/>
              <w:jc w:val="center"/>
              <w:rPr>
                <w:rFonts w:ascii="Times New Roman Tj" w:hAnsi="Times New Roman Tj"/>
                <w:b/>
                <w:bCs/>
                <w:sz w:val="24"/>
                <w:szCs w:val="24"/>
                <w:lang w:val="tg-Cyrl-TJ"/>
              </w:rPr>
            </w:pPr>
          </w:p>
        </w:tc>
        <w:tc>
          <w:tcPr>
            <w:tcW w:w="4680" w:type="dxa"/>
            <w:gridSpan w:val="2"/>
            <w:vMerge/>
          </w:tcPr>
          <w:p w:rsidR="002200D7" w:rsidRPr="002200D7" w:rsidRDefault="002200D7" w:rsidP="00187557">
            <w:pPr>
              <w:spacing w:after="0" w:line="240" w:lineRule="auto"/>
              <w:jc w:val="center"/>
              <w:rPr>
                <w:rFonts w:ascii="Times New Roman Tj" w:hAnsi="Times New Roman Tj"/>
                <w:b/>
                <w:bCs/>
                <w:sz w:val="24"/>
                <w:szCs w:val="24"/>
                <w:lang w:val="tg-Cyrl-TJ"/>
              </w:rPr>
            </w:pPr>
          </w:p>
        </w:tc>
        <w:tc>
          <w:tcPr>
            <w:tcW w:w="1350" w:type="dxa"/>
            <w:vMerge/>
          </w:tcPr>
          <w:p w:rsidR="002200D7" w:rsidRPr="002200D7" w:rsidRDefault="002200D7" w:rsidP="00187557">
            <w:pPr>
              <w:spacing w:after="0" w:line="240" w:lineRule="auto"/>
              <w:jc w:val="center"/>
              <w:rPr>
                <w:rFonts w:ascii="Times New Roman Tj" w:hAnsi="Times New Roman Tj"/>
                <w:b/>
                <w:bCs/>
                <w:sz w:val="24"/>
                <w:szCs w:val="24"/>
                <w:lang w:val="tg-Cyrl-TJ"/>
              </w:rPr>
            </w:pPr>
          </w:p>
        </w:tc>
        <w:tc>
          <w:tcPr>
            <w:tcW w:w="5130" w:type="dxa"/>
            <w:gridSpan w:val="2"/>
            <w:vMerge/>
            <w:tcBorders>
              <w:left w:val="single" w:sz="4" w:space="0" w:color="auto"/>
            </w:tcBorders>
          </w:tcPr>
          <w:p w:rsidR="002200D7" w:rsidRPr="002200D7" w:rsidRDefault="002200D7" w:rsidP="00187557">
            <w:pPr>
              <w:spacing w:after="0" w:line="240" w:lineRule="auto"/>
              <w:jc w:val="center"/>
              <w:rPr>
                <w:rFonts w:ascii="Times New Roman Tj" w:hAnsi="Times New Roman Tj"/>
                <w:b/>
                <w:bCs/>
                <w:sz w:val="24"/>
                <w:szCs w:val="24"/>
                <w:lang w:val="tg-Cyrl-TJ"/>
              </w:rPr>
            </w:pPr>
          </w:p>
        </w:tc>
      </w:tr>
      <w:tr w:rsidR="002200D7" w:rsidRPr="002200D7" w:rsidTr="002200D7">
        <w:trPr>
          <w:gridAfter w:val="1"/>
          <w:wAfter w:w="866" w:type="dxa"/>
          <w:cantSplit/>
          <w:trHeight w:val="276"/>
        </w:trPr>
        <w:tc>
          <w:tcPr>
            <w:tcW w:w="630" w:type="dxa"/>
            <w:gridSpan w:val="2"/>
            <w:vMerge/>
          </w:tcPr>
          <w:p w:rsidR="002200D7" w:rsidRPr="002200D7" w:rsidRDefault="002200D7" w:rsidP="00187557">
            <w:pPr>
              <w:spacing w:after="0" w:line="240" w:lineRule="auto"/>
              <w:jc w:val="center"/>
              <w:rPr>
                <w:rFonts w:ascii="Times New Roman Tj" w:hAnsi="Times New Roman Tj"/>
                <w:sz w:val="24"/>
                <w:szCs w:val="24"/>
                <w:lang w:val="tg-Cyrl-TJ"/>
              </w:rPr>
            </w:pPr>
          </w:p>
        </w:tc>
        <w:tc>
          <w:tcPr>
            <w:tcW w:w="4680" w:type="dxa"/>
            <w:gridSpan w:val="2"/>
            <w:vMerge/>
          </w:tcPr>
          <w:p w:rsidR="002200D7" w:rsidRPr="002200D7" w:rsidRDefault="002200D7" w:rsidP="00187557">
            <w:pPr>
              <w:spacing w:after="0" w:line="240" w:lineRule="auto"/>
              <w:jc w:val="center"/>
              <w:rPr>
                <w:rFonts w:ascii="Times New Roman Tj" w:hAnsi="Times New Roman Tj"/>
                <w:sz w:val="24"/>
                <w:szCs w:val="24"/>
                <w:lang w:val="tg-Cyrl-TJ"/>
              </w:rPr>
            </w:pPr>
          </w:p>
        </w:tc>
        <w:tc>
          <w:tcPr>
            <w:tcW w:w="1350" w:type="dxa"/>
            <w:vMerge/>
          </w:tcPr>
          <w:p w:rsidR="002200D7" w:rsidRPr="002200D7" w:rsidRDefault="002200D7" w:rsidP="00187557">
            <w:pPr>
              <w:spacing w:after="0" w:line="240" w:lineRule="auto"/>
              <w:jc w:val="center"/>
              <w:rPr>
                <w:rFonts w:ascii="Times New Roman Tj" w:hAnsi="Times New Roman Tj"/>
                <w:sz w:val="24"/>
                <w:szCs w:val="24"/>
                <w:lang w:val="tg-Cyrl-TJ"/>
              </w:rPr>
            </w:pPr>
          </w:p>
        </w:tc>
        <w:tc>
          <w:tcPr>
            <w:tcW w:w="5130" w:type="dxa"/>
            <w:gridSpan w:val="2"/>
            <w:vMerge/>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p>
        </w:tc>
      </w:tr>
      <w:tr w:rsidR="002200D7" w:rsidRPr="002200D7" w:rsidTr="002200D7">
        <w:trPr>
          <w:gridAfter w:val="1"/>
          <w:wAfter w:w="866" w:type="dxa"/>
        </w:trPr>
        <w:tc>
          <w:tcPr>
            <w:tcW w:w="11790" w:type="dxa"/>
            <w:gridSpan w:val="7"/>
          </w:tcPr>
          <w:p w:rsidR="002200D7" w:rsidRPr="002200D7" w:rsidRDefault="002200D7" w:rsidP="00187557">
            <w:pPr>
              <w:spacing w:after="0" w:line="240" w:lineRule="auto"/>
              <w:jc w:val="center"/>
              <w:rPr>
                <w:rFonts w:ascii="Times New Roman Tj" w:hAnsi="Times New Roman Tj"/>
                <w:sz w:val="24"/>
                <w:szCs w:val="24"/>
                <w:lang w:val="tg-Cyrl-TJ"/>
              </w:rPr>
            </w:pPr>
          </w:p>
          <w:p w:rsidR="002200D7" w:rsidRPr="002200D7" w:rsidRDefault="002200D7" w:rsidP="00187557">
            <w:pPr>
              <w:pStyle w:val="ListParagraph"/>
              <w:numPr>
                <w:ilvl w:val="0"/>
                <w:numId w:val="9"/>
              </w:numPr>
              <w:spacing w:after="0" w:line="240" w:lineRule="auto"/>
              <w:jc w:val="center"/>
              <w:rPr>
                <w:rFonts w:ascii="Times New Roman Tj" w:hAnsi="Times New Roman Tj"/>
                <w:b/>
                <w:bCs/>
                <w:sz w:val="24"/>
                <w:szCs w:val="24"/>
                <w:lang w:val="tg-Cyrl-TJ"/>
              </w:rPr>
            </w:pPr>
            <w:r w:rsidRPr="002200D7">
              <w:rPr>
                <w:rFonts w:ascii="Times New Roman Tj" w:hAnsi="Times New Roman Tj"/>
                <w:b/>
                <w:bCs/>
                <w:sz w:val="24"/>
                <w:szCs w:val="24"/>
                <w:lang w:val="tg-Cyrl-TJ"/>
              </w:rPr>
              <w:t>ТАЪМИНИ ЗАМИНАИ МЕЪЁРИИ ҲУҚУҚӢ</w:t>
            </w:r>
          </w:p>
          <w:p w:rsidR="002200D7" w:rsidRPr="002200D7" w:rsidRDefault="002200D7" w:rsidP="00187557">
            <w:pPr>
              <w:pStyle w:val="ListParagraph"/>
              <w:spacing w:after="0" w:line="240" w:lineRule="auto"/>
              <w:jc w:val="center"/>
              <w:rPr>
                <w:rFonts w:ascii="Times New Roman Tj" w:hAnsi="Times New Roman Tj"/>
                <w:sz w:val="24"/>
                <w:szCs w:val="24"/>
                <w:lang w:val="tg-Cyrl-TJ"/>
              </w:rPr>
            </w:pPr>
          </w:p>
        </w:tc>
      </w:tr>
      <w:tr w:rsidR="002200D7" w:rsidRPr="002200D7" w:rsidTr="002200D7">
        <w:trPr>
          <w:gridAfter w:val="1"/>
          <w:wAfter w:w="866" w:type="dxa"/>
          <w:cantSplit/>
          <w:trHeight w:val="1134"/>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1.</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Таҳлили қонунгузории Ҷумҳурии Тоҷикистон ва санадҳои меъёрии ҳуқуқии байналмилалӣ дар иртибот ба сиёсати давлат дар бораи забон</w:t>
            </w:r>
          </w:p>
        </w:tc>
        <w:tc>
          <w:tcPr>
            <w:tcW w:w="1350"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2012-2013</w:t>
            </w: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Кумитаи забон ва истилоҳоти назди Ҳукумати Ҷумҳурии Тоҷикистон, Маркази миллии қонунгузории Ҷумҳурии Тоҷикистон</w:t>
            </w:r>
          </w:p>
        </w:tc>
      </w:tr>
      <w:tr w:rsidR="002200D7" w:rsidRPr="002200D7" w:rsidTr="002200D7">
        <w:trPr>
          <w:gridAfter w:val="1"/>
          <w:wAfter w:w="866" w:type="dxa"/>
          <w:cantSplit/>
          <w:trHeight w:val="1134"/>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Таҳқиқи заминаҳои рушди забони давлатӣ аз нигоҳи забоншиносии иҷтимоӣ</w:t>
            </w:r>
          </w:p>
        </w:tc>
        <w:tc>
          <w:tcPr>
            <w:tcW w:w="1350"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2012-2015</w:t>
            </w: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Академияи илмҳои Ҷумҳурии Тоҷикистон, Институти забон, адабиёт, шарқшиносӣ ва мероси хаттии ба номи Рӯдакӣ, Кумитаи забон ва истилоҳоти назди Ҳукумати Ҷумҳурии Тоҷикистон</w:t>
            </w:r>
          </w:p>
        </w:tc>
      </w:tr>
      <w:tr w:rsidR="002200D7" w:rsidRPr="002200D7" w:rsidTr="002200D7">
        <w:trPr>
          <w:gridAfter w:val="1"/>
          <w:wAfter w:w="866" w:type="dxa"/>
          <w:cantSplit/>
          <w:trHeight w:val="1134"/>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3.</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Таҳияи махзани электронии маълумот дар иртибот ба сиёсати давлатӣ дар бораи забон</w:t>
            </w:r>
          </w:p>
        </w:tc>
        <w:tc>
          <w:tcPr>
            <w:tcW w:w="1350"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2012-2014</w:t>
            </w: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Кумитаи забон ва истилоҳоти назди Ҳукумати Ҷумҳурии Тоҷикистон</w:t>
            </w:r>
          </w:p>
        </w:tc>
      </w:tr>
      <w:tr w:rsidR="002200D7" w:rsidRPr="002200D7" w:rsidTr="002200D7">
        <w:trPr>
          <w:gridAfter w:val="1"/>
          <w:wAfter w:w="866" w:type="dxa"/>
          <w:cantSplit/>
          <w:trHeight w:val="782"/>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sz w:val="24"/>
                <w:szCs w:val="24"/>
                <w:lang w:val="tg-Cyrl-TJ"/>
              </w:rPr>
              <w:lastRenderedPageBreak/>
              <w:t>4</w:t>
            </w:r>
            <w:r w:rsidRPr="002200D7">
              <w:rPr>
                <w:rFonts w:ascii="Times New Roman Tj" w:hAnsi="Times New Roman Tj"/>
                <w:sz w:val="24"/>
                <w:szCs w:val="24"/>
                <w:lang w:val="tg-Cyrl-TJ"/>
              </w:rPr>
              <w:t>.</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Таҳияи дастурамали танзим ва қабули истилоҳот дар Ҷумҳурии Тоҷикистон</w:t>
            </w:r>
          </w:p>
        </w:tc>
        <w:tc>
          <w:tcPr>
            <w:tcW w:w="1350"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2012-2013</w:t>
            </w: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Кумитаи забон ва истилоҳоти назди Ҳукумати Ҷумҳурии Тоҷикистон, Вазорати маорифи Ҷумҳурии Тоҷикистон, Академияи илмҳои Ҷумҳурии Тоҷикистон, Институти забон, адабиёт, шарқшиносӣ ва мероси хаттии ба номи Рӯдакӣ</w:t>
            </w:r>
          </w:p>
        </w:tc>
      </w:tr>
      <w:tr w:rsidR="002200D7" w:rsidRPr="002200D7" w:rsidTr="002200D7">
        <w:trPr>
          <w:gridAfter w:val="1"/>
          <w:wAfter w:w="866" w:type="dxa"/>
          <w:cantSplit/>
          <w:trHeight w:val="604"/>
        </w:trPr>
        <w:tc>
          <w:tcPr>
            <w:tcW w:w="11790" w:type="dxa"/>
            <w:gridSpan w:val="7"/>
          </w:tcPr>
          <w:p w:rsidR="002200D7" w:rsidRPr="002200D7" w:rsidRDefault="002200D7" w:rsidP="00187557">
            <w:pPr>
              <w:spacing w:after="0" w:line="240" w:lineRule="auto"/>
              <w:jc w:val="center"/>
              <w:rPr>
                <w:rFonts w:ascii="Times New Roman Tj" w:hAnsi="Times New Roman Tj"/>
                <w:sz w:val="24"/>
                <w:szCs w:val="24"/>
                <w:lang w:val="tg-Cyrl-TJ"/>
              </w:rPr>
            </w:pPr>
          </w:p>
          <w:p w:rsidR="002200D7" w:rsidRPr="002200D7" w:rsidRDefault="002200D7" w:rsidP="00187557">
            <w:pPr>
              <w:numPr>
                <w:ilvl w:val="0"/>
                <w:numId w:val="9"/>
              </w:numPr>
              <w:spacing w:after="0" w:line="240" w:lineRule="auto"/>
              <w:jc w:val="center"/>
              <w:rPr>
                <w:rFonts w:ascii="Times New Roman Tj" w:hAnsi="Times New Roman Tj"/>
                <w:b/>
                <w:bCs/>
                <w:sz w:val="24"/>
                <w:szCs w:val="24"/>
                <w:lang w:val="tg-Cyrl-TJ"/>
              </w:rPr>
            </w:pPr>
            <w:r w:rsidRPr="002200D7">
              <w:rPr>
                <w:rFonts w:ascii="Times New Roman Tj" w:hAnsi="Times New Roman Tj"/>
                <w:b/>
                <w:bCs/>
                <w:sz w:val="24"/>
                <w:szCs w:val="24"/>
                <w:lang w:val="tg-Cyrl-TJ"/>
              </w:rPr>
              <w:t xml:space="preserve">ТАҲҚИҚИ МАСОИЛИ НАЗАРИЯ ВА АМАЛИЯИ ЗАБОНИ ДАВЛАТӢ, </w:t>
            </w:r>
          </w:p>
          <w:p w:rsidR="002200D7" w:rsidRPr="002200D7" w:rsidRDefault="002200D7" w:rsidP="00187557">
            <w:pPr>
              <w:spacing w:after="0" w:line="240" w:lineRule="auto"/>
              <w:ind w:left="1080"/>
              <w:jc w:val="center"/>
              <w:rPr>
                <w:rFonts w:ascii="Times New Roman Tj" w:hAnsi="Times New Roman Tj"/>
                <w:b/>
                <w:bCs/>
                <w:sz w:val="24"/>
                <w:szCs w:val="24"/>
                <w:lang w:val="tg-Cyrl-TJ"/>
              </w:rPr>
            </w:pPr>
            <w:r w:rsidRPr="002200D7">
              <w:rPr>
                <w:rFonts w:ascii="Times New Roman Tj" w:hAnsi="Times New Roman Tj"/>
                <w:b/>
                <w:bCs/>
                <w:sz w:val="24"/>
                <w:szCs w:val="24"/>
                <w:lang w:val="tg-Cyrl-TJ"/>
              </w:rPr>
              <w:t>ТАҲИЯ ВА НАШРИ ФАРҲАНГНОМАҲО</w:t>
            </w:r>
          </w:p>
          <w:p w:rsidR="002200D7" w:rsidRPr="002200D7" w:rsidRDefault="002200D7" w:rsidP="00187557">
            <w:pPr>
              <w:spacing w:after="0" w:line="240" w:lineRule="auto"/>
              <w:ind w:left="1080"/>
              <w:rPr>
                <w:rFonts w:ascii="Times New Roman Tj" w:hAnsi="Times New Roman Tj"/>
                <w:sz w:val="24"/>
                <w:szCs w:val="24"/>
                <w:lang w:val="tg-Cyrl-TJ"/>
              </w:rPr>
            </w:pPr>
          </w:p>
        </w:tc>
      </w:tr>
      <w:tr w:rsidR="002200D7" w:rsidRPr="002200D7" w:rsidTr="002200D7">
        <w:trPr>
          <w:gridAfter w:val="1"/>
          <w:wAfter w:w="866" w:type="dxa"/>
          <w:cantSplit/>
          <w:trHeight w:val="557"/>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1.</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Таҳия ва нашри грамматикаи  меъёрии забони тоҷикӣ</w:t>
            </w:r>
          </w:p>
        </w:tc>
        <w:tc>
          <w:tcPr>
            <w:tcW w:w="1350"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2012-2016</w:t>
            </w: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Вазорати морифи Ҷумҳурии Тоҷикистон, Академияи илмҳои Ҷумҳурии Тоҷикистон, Институти забон,  адабиёт, шарқшиносӣ ва мероси хаттии ба номи Рӯдакӣ</w:t>
            </w:r>
          </w:p>
        </w:tc>
      </w:tr>
      <w:tr w:rsidR="002200D7" w:rsidRPr="002200D7" w:rsidTr="002200D7">
        <w:trPr>
          <w:gridAfter w:val="1"/>
          <w:wAfter w:w="866" w:type="dxa"/>
          <w:cantSplit/>
          <w:trHeight w:val="887"/>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Таҳия ва нашри китоби таърихи забони тоҷикӣ</w:t>
            </w:r>
          </w:p>
        </w:tc>
        <w:tc>
          <w:tcPr>
            <w:tcW w:w="1350"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2012-2015</w:t>
            </w: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Академияи илмҳои Ҷумҳурии Тоҷикистон, Институти забон, адабиёт, шарқшиносӣ ва мероси хаттии ба номи Рӯдакӣ</w:t>
            </w:r>
          </w:p>
        </w:tc>
      </w:tr>
      <w:tr w:rsidR="002200D7" w:rsidRPr="002200D7" w:rsidTr="002200D7">
        <w:trPr>
          <w:gridAfter w:val="1"/>
          <w:wAfter w:w="866" w:type="dxa"/>
          <w:cantSplit/>
          <w:trHeight w:val="748"/>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3.</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Таҳқиқи муқоисавии лаҳҷаҳои забони тоҷикӣ</w:t>
            </w:r>
          </w:p>
        </w:tc>
        <w:tc>
          <w:tcPr>
            <w:tcW w:w="1350"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2012-2016</w:t>
            </w: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Академияи илмҳои Ҷумҳурии Тоҷикистон, Институти забон, адабиёт, шарқшиносӣ ва мероси хаттии ба номи Рӯдакӣ</w:t>
            </w:r>
          </w:p>
        </w:tc>
      </w:tr>
      <w:tr w:rsidR="002200D7" w:rsidRPr="002200D7" w:rsidTr="002200D7">
        <w:trPr>
          <w:gridAfter w:val="1"/>
          <w:wAfter w:w="866" w:type="dxa"/>
          <w:cantSplit/>
          <w:trHeight w:val="845"/>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4.</w:t>
            </w:r>
          </w:p>
          <w:p w:rsidR="002200D7" w:rsidRPr="002200D7" w:rsidRDefault="002200D7" w:rsidP="00187557">
            <w:pPr>
              <w:jc w:val="center"/>
              <w:rPr>
                <w:rFonts w:ascii="Times New Roman Tj" w:hAnsi="Times New Roman Tj"/>
                <w:sz w:val="24"/>
                <w:szCs w:val="24"/>
                <w:highlight w:val="yellow"/>
                <w:lang w:val="tg-Cyrl-TJ"/>
              </w:rPr>
            </w:pP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Таҳия ва нашри луғати лаҳҷаҳои забони тоҷикӣ</w:t>
            </w:r>
          </w:p>
        </w:tc>
        <w:tc>
          <w:tcPr>
            <w:tcW w:w="1350"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2012-2016</w:t>
            </w: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Академияи илмҳои Ҷумҳурии Тоҷикистон, Институти забон, адабиёт, шарқшиносӣ ва мероси хаттии ба номи Рӯдакӣ</w:t>
            </w:r>
          </w:p>
        </w:tc>
      </w:tr>
      <w:tr w:rsidR="002200D7" w:rsidRPr="002200D7" w:rsidTr="002200D7">
        <w:trPr>
          <w:gridAfter w:val="1"/>
          <w:wAfter w:w="866" w:type="dxa"/>
          <w:cantSplit/>
          <w:trHeight w:val="1134"/>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5.</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Таҳқиқи масоили услубшиносии забони тоҷикӣ</w:t>
            </w:r>
          </w:p>
        </w:tc>
        <w:tc>
          <w:tcPr>
            <w:tcW w:w="1350"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2012-2016</w:t>
            </w: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Академияи илмҳои Ҷумҳурии Тоҷикистон, Институти забон, адабиёт, шарқшиносӣ ва мероси хаттии ба номи Рӯдакӣ, Вазорати маорифи Ҷумҳурии Тоҷикистон, Донишгоҳи миллии Тоҷикистон</w:t>
            </w:r>
          </w:p>
        </w:tc>
      </w:tr>
      <w:tr w:rsidR="002200D7" w:rsidRPr="002200D7" w:rsidTr="002200D7">
        <w:trPr>
          <w:gridAfter w:val="1"/>
          <w:wAfter w:w="866" w:type="dxa"/>
          <w:cantSplit/>
          <w:trHeight w:val="1134"/>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lastRenderedPageBreak/>
              <w:t>6.</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Таҳқиқи фарҳангномаҳои классикии форсӣ-тоҷикӣ</w:t>
            </w:r>
          </w:p>
        </w:tc>
        <w:tc>
          <w:tcPr>
            <w:tcW w:w="1350"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2012-2016</w:t>
            </w: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Академияи илмҳои Ҷумҳурии Тоҷикистон, Институти забон, адабиёт, шарқшиносӣ ва мероси хаттии ба номи Рӯдакӣ, Вазорати маорифи Ҷумҳурии Тоҷикистон, Донишгоҳи миллии Тоҷикистон</w:t>
            </w:r>
          </w:p>
        </w:tc>
      </w:tr>
      <w:tr w:rsidR="002200D7" w:rsidRPr="002200D7" w:rsidTr="002200D7">
        <w:trPr>
          <w:gridAfter w:val="1"/>
          <w:wAfter w:w="866" w:type="dxa"/>
          <w:cantSplit/>
          <w:trHeight w:val="1134"/>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7.</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Таҳқиқи лексика, грамматика ва масоили этнолингвистии забонҳои бадахшонӣ (помирӣ) ва яғнобӣ</w:t>
            </w:r>
          </w:p>
        </w:tc>
        <w:tc>
          <w:tcPr>
            <w:tcW w:w="1350"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2012-2016</w:t>
            </w: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 xml:space="preserve">Академияи илмҳои Ҷумҳурии Тоҷикистон, Институти забон, адабиёт, шарқшиносӣ ва мероси хаттии ба номи Рӯдакӣ, Институти илмҳои гуманитарӣ </w:t>
            </w:r>
          </w:p>
        </w:tc>
      </w:tr>
      <w:tr w:rsidR="002200D7" w:rsidRPr="002200D7" w:rsidTr="002200D7">
        <w:trPr>
          <w:gridAfter w:val="1"/>
          <w:wAfter w:w="866" w:type="dxa"/>
          <w:cantSplit/>
          <w:trHeight w:val="559"/>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8.</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Таҳия ва нашри фарҳангҳои русӣ ба тоҷикии истилоҳоти техникӣ</w:t>
            </w:r>
          </w:p>
        </w:tc>
        <w:tc>
          <w:tcPr>
            <w:tcW w:w="1350"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2012-2016</w:t>
            </w: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Академияи илмҳои Ҷумҳурии Тоҷикистон, Вазорати маорифи Ҷумҳурии Тоҷикистон</w:t>
            </w:r>
          </w:p>
        </w:tc>
      </w:tr>
      <w:tr w:rsidR="002200D7" w:rsidRPr="002200D7" w:rsidTr="002200D7">
        <w:trPr>
          <w:gridAfter w:val="1"/>
          <w:wAfter w:w="866" w:type="dxa"/>
          <w:cantSplit/>
          <w:trHeight w:val="1134"/>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9.</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Таҳия ва нашри фарҳанги русӣ ба тоҷикии истилоҳоти биология ва тиб</w:t>
            </w:r>
          </w:p>
        </w:tc>
        <w:tc>
          <w:tcPr>
            <w:tcW w:w="1350"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2012-2016</w:t>
            </w: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 xml:space="preserve">Академияи илмҳои Ҷумҳурии Тоҷикистон, Вазорати маорифи Ҷумҳурии Тоҷикистон, Академияи илмҳои тиб, Донишгоҳи миллии Тоҷикистон, Донишгоҳи давлатии тиббии Тоҷикистон ба номи Абуалӣ ибни Сино </w:t>
            </w:r>
          </w:p>
        </w:tc>
      </w:tr>
      <w:tr w:rsidR="002200D7" w:rsidRPr="002200D7" w:rsidTr="002200D7">
        <w:trPr>
          <w:gridAfter w:val="1"/>
          <w:wAfter w:w="866" w:type="dxa"/>
          <w:cantSplit/>
          <w:trHeight w:val="810"/>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10.</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Таҳия ва нашри «Фарҳанги русӣ ба тоҷикӣ»</w:t>
            </w:r>
          </w:p>
        </w:tc>
        <w:tc>
          <w:tcPr>
            <w:tcW w:w="1350"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2012-2016</w:t>
            </w: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Академияи илмҳои Ҷумҳурии Тоҷикистон,  Институти забон, адабиёт, шарқшиносӣ ва мероси хаттии ба номи Рӯдакӣ</w:t>
            </w:r>
          </w:p>
        </w:tc>
      </w:tr>
      <w:tr w:rsidR="002200D7" w:rsidRPr="002200D7" w:rsidTr="002200D7">
        <w:trPr>
          <w:gridAfter w:val="1"/>
          <w:wAfter w:w="866" w:type="dxa"/>
          <w:cantSplit/>
          <w:trHeight w:val="850"/>
        </w:trPr>
        <w:tc>
          <w:tcPr>
            <w:tcW w:w="630" w:type="dxa"/>
            <w:gridSpan w:val="2"/>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11.</w:t>
            </w:r>
          </w:p>
        </w:tc>
        <w:tc>
          <w:tcPr>
            <w:tcW w:w="4680" w:type="dxa"/>
            <w:gridSpan w:val="2"/>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Таҳия ва нашри китоби «Номнома»</w:t>
            </w:r>
          </w:p>
        </w:tc>
        <w:tc>
          <w:tcPr>
            <w:tcW w:w="1350" w:type="dxa"/>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2012-2013</w:t>
            </w:r>
          </w:p>
        </w:tc>
        <w:tc>
          <w:tcPr>
            <w:tcW w:w="5130" w:type="dxa"/>
            <w:gridSpan w:val="2"/>
            <w:tcBorders>
              <w:left w:val="single" w:sz="4" w:space="0" w:color="auto"/>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Кумитаи забон ва истилоҳоти назди Ҳукумати Ҷумҳурии Тоҷикистон</w:t>
            </w:r>
          </w:p>
        </w:tc>
      </w:tr>
      <w:tr w:rsidR="002200D7" w:rsidRPr="002200D7" w:rsidTr="002200D7">
        <w:trPr>
          <w:gridAfter w:val="1"/>
          <w:wAfter w:w="866" w:type="dxa"/>
          <w:cantSplit/>
          <w:trHeight w:val="1134"/>
        </w:trPr>
        <w:tc>
          <w:tcPr>
            <w:tcW w:w="630" w:type="dxa"/>
            <w:gridSpan w:val="2"/>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12.</w:t>
            </w:r>
          </w:p>
        </w:tc>
        <w:tc>
          <w:tcPr>
            <w:tcW w:w="4680" w:type="dxa"/>
            <w:gridSpan w:val="2"/>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 xml:space="preserve">Таҳия ва нашри дастурҳои худомӯзи забони тоҷикӣ </w:t>
            </w:r>
          </w:p>
        </w:tc>
        <w:tc>
          <w:tcPr>
            <w:tcW w:w="1350" w:type="dxa"/>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2012-2013</w:t>
            </w:r>
          </w:p>
        </w:tc>
        <w:tc>
          <w:tcPr>
            <w:tcW w:w="5130" w:type="dxa"/>
            <w:gridSpan w:val="2"/>
            <w:tcBorders>
              <w:left w:val="single" w:sz="4" w:space="0" w:color="auto"/>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Вазорати маорифи Ҷумҳурии Тоҷикистон</w:t>
            </w:r>
          </w:p>
        </w:tc>
      </w:tr>
      <w:tr w:rsidR="002200D7" w:rsidRPr="002200D7" w:rsidTr="002200D7">
        <w:trPr>
          <w:gridAfter w:val="1"/>
          <w:wAfter w:w="866" w:type="dxa"/>
          <w:cantSplit/>
          <w:trHeight w:val="601"/>
        </w:trPr>
        <w:tc>
          <w:tcPr>
            <w:tcW w:w="630" w:type="dxa"/>
            <w:gridSpan w:val="2"/>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13.</w:t>
            </w:r>
          </w:p>
        </w:tc>
        <w:tc>
          <w:tcPr>
            <w:tcW w:w="4680" w:type="dxa"/>
            <w:gridSpan w:val="2"/>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Таҳия ва нашри «Фарҳанги тафсирии забони тоҷикӣ»</w:t>
            </w:r>
          </w:p>
        </w:tc>
        <w:tc>
          <w:tcPr>
            <w:tcW w:w="1350" w:type="dxa"/>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2012-2016</w:t>
            </w:r>
          </w:p>
        </w:tc>
        <w:tc>
          <w:tcPr>
            <w:tcW w:w="5130" w:type="dxa"/>
            <w:gridSpan w:val="2"/>
            <w:tcBorders>
              <w:left w:val="single" w:sz="4" w:space="0" w:color="auto"/>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Академияи илмҳои Ҷумҳурии Тоҷикистон, Институти забон, адабиёт, шарқшиносӣ ва мероси хаттии ба номи Рӯдакӣ</w:t>
            </w:r>
          </w:p>
        </w:tc>
      </w:tr>
      <w:tr w:rsidR="002200D7" w:rsidRPr="002200D7" w:rsidTr="002200D7">
        <w:trPr>
          <w:gridAfter w:val="1"/>
          <w:wAfter w:w="866" w:type="dxa"/>
          <w:cantSplit/>
          <w:trHeight w:val="561"/>
        </w:trPr>
        <w:tc>
          <w:tcPr>
            <w:tcW w:w="630" w:type="dxa"/>
            <w:gridSpan w:val="2"/>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14.</w:t>
            </w:r>
          </w:p>
        </w:tc>
        <w:tc>
          <w:tcPr>
            <w:tcW w:w="4680" w:type="dxa"/>
            <w:gridSpan w:val="2"/>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Таҳия ва нашри фарҳангҳои истилоҳоту таркиботи илмӣ аз осори классикии форсӣ-тоҷикӣ</w:t>
            </w:r>
          </w:p>
        </w:tc>
        <w:tc>
          <w:tcPr>
            <w:tcW w:w="1350" w:type="dxa"/>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2012-2015</w:t>
            </w:r>
          </w:p>
        </w:tc>
        <w:tc>
          <w:tcPr>
            <w:tcW w:w="5130" w:type="dxa"/>
            <w:gridSpan w:val="2"/>
            <w:tcBorders>
              <w:left w:val="single" w:sz="4" w:space="0" w:color="auto"/>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Вазорати маорифи Ҷумҳурии Тоҷикистон, Академияи илмҳои Ҷумҳурии Тоҷикистон</w:t>
            </w:r>
          </w:p>
        </w:tc>
      </w:tr>
      <w:tr w:rsidR="002200D7" w:rsidRPr="002200D7" w:rsidTr="002200D7">
        <w:trPr>
          <w:gridAfter w:val="1"/>
          <w:wAfter w:w="866" w:type="dxa"/>
          <w:cantSplit/>
          <w:trHeight w:val="880"/>
        </w:trPr>
        <w:tc>
          <w:tcPr>
            <w:tcW w:w="630" w:type="dxa"/>
            <w:gridSpan w:val="2"/>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lastRenderedPageBreak/>
              <w:t>15.</w:t>
            </w:r>
          </w:p>
        </w:tc>
        <w:tc>
          <w:tcPr>
            <w:tcW w:w="4680" w:type="dxa"/>
            <w:gridSpan w:val="2"/>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Таҳия ва нашри дастури таълимии забони тоҷикӣ барои факултаҳои ғайрифилологӣ</w:t>
            </w:r>
          </w:p>
        </w:tc>
        <w:tc>
          <w:tcPr>
            <w:tcW w:w="1350" w:type="dxa"/>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2012-2014</w:t>
            </w:r>
          </w:p>
        </w:tc>
        <w:tc>
          <w:tcPr>
            <w:tcW w:w="5130" w:type="dxa"/>
            <w:gridSpan w:val="2"/>
            <w:tcBorders>
              <w:left w:val="single" w:sz="4" w:space="0" w:color="auto"/>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Вазорати маорифи Ҷумҳурии Тоҷикистон, Донишгоҳи миллии Тоҷикистон</w:t>
            </w:r>
          </w:p>
        </w:tc>
      </w:tr>
      <w:tr w:rsidR="002200D7" w:rsidRPr="002200D7" w:rsidTr="002200D7">
        <w:trPr>
          <w:gridAfter w:val="1"/>
          <w:wAfter w:w="866" w:type="dxa"/>
          <w:cantSplit/>
          <w:trHeight w:val="880"/>
        </w:trPr>
        <w:tc>
          <w:tcPr>
            <w:tcW w:w="630" w:type="dxa"/>
            <w:gridSpan w:val="2"/>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16.</w:t>
            </w:r>
          </w:p>
        </w:tc>
        <w:tc>
          <w:tcPr>
            <w:tcW w:w="4680" w:type="dxa"/>
            <w:gridSpan w:val="2"/>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Таҳия ва нашри муҳовараҳои русӣ ба тоҷикӣ, тоҷикӣ ба русӣ, англисӣ ба тоҷикӣ, тоҷикӣ ба англисӣ, олмонӣ ба тоҷикӣ, тоҷикӣ ба олмонӣ, фаронсавӣ ба тоҷикӣ,</w:t>
            </w:r>
          </w:p>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тоҷикӣ ба фаронсавӣ, чинӣ ба тоҷикӣ, тоҷикӣ ба чинӣ; омода намудани шакли электронии онҳо</w:t>
            </w:r>
          </w:p>
        </w:tc>
        <w:tc>
          <w:tcPr>
            <w:tcW w:w="1350" w:type="dxa"/>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2012-2016</w:t>
            </w:r>
          </w:p>
        </w:tc>
        <w:tc>
          <w:tcPr>
            <w:tcW w:w="5130" w:type="dxa"/>
            <w:gridSpan w:val="2"/>
            <w:tcBorders>
              <w:left w:val="single" w:sz="4" w:space="0" w:color="auto"/>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Вазорати маорифи Ҷумҳурии Тоҷикистон, Донишгоҳи миллии Тоҷикистон</w:t>
            </w:r>
          </w:p>
        </w:tc>
      </w:tr>
      <w:tr w:rsidR="002200D7" w:rsidRPr="002200D7" w:rsidTr="002200D7">
        <w:trPr>
          <w:gridAfter w:val="1"/>
          <w:wAfter w:w="866" w:type="dxa"/>
          <w:cantSplit/>
          <w:trHeight w:val="1129"/>
        </w:trPr>
        <w:tc>
          <w:tcPr>
            <w:tcW w:w="630" w:type="dxa"/>
            <w:gridSpan w:val="2"/>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17.</w:t>
            </w:r>
          </w:p>
        </w:tc>
        <w:tc>
          <w:tcPr>
            <w:tcW w:w="4680" w:type="dxa"/>
            <w:gridSpan w:val="2"/>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Таҳия ва нашри пораҳо аз осори адабии давраҳои ташаккули забони тоҷикӣ</w:t>
            </w:r>
          </w:p>
        </w:tc>
        <w:tc>
          <w:tcPr>
            <w:tcW w:w="1350" w:type="dxa"/>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2012-2016</w:t>
            </w:r>
          </w:p>
        </w:tc>
        <w:tc>
          <w:tcPr>
            <w:tcW w:w="5130" w:type="dxa"/>
            <w:gridSpan w:val="2"/>
            <w:tcBorders>
              <w:left w:val="single" w:sz="4" w:space="0" w:color="auto"/>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Вазорати маорифи Ҷумҳурии Тоҷикистон, Вазорати фарҳанги Ҷумҳурии Тоҷикистон, Академияи илмҳои Ҷумҳурии Тоҷикистон</w:t>
            </w:r>
          </w:p>
        </w:tc>
      </w:tr>
      <w:tr w:rsidR="002200D7" w:rsidRPr="002200D7" w:rsidTr="002200D7">
        <w:trPr>
          <w:gridAfter w:val="1"/>
          <w:wAfter w:w="866" w:type="dxa"/>
          <w:cantSplit/>
          <w:trHeight w:val="820"/>
        </w:trPr>
        <w:tc>
          <w:tcPr>
            <w:tcW w:w="630" w:type="dxa"/>
            <w:gridSpan w:val="2"/>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18.</w:t>
            </w:r>
          </w:p>
        </w:tc>
        <w:tc>
          <w:tcPr>
            <w:tcW w:w="4680" w:type="dxa"/>
            <w:gridSpan w:val="2"/>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Таҳия ва нашри Энсиклопедияи забони тоҷикӣ</w:t>
            </w:r>
          </w:p>
        </w:tc>
        <w:tc>
          <w:tcPr>
            <w:tcW w:w="1350" w:type="dxa"/>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2013-2014</w:t>
            </w:r>
          </w:p>
        </w:tc>
        <w:tc>
          <w:tcPr>
            <w:tcW w:w="5130" w:type="dxa"/>
            <w:gridSpan w:val="2"/>
            <w:tcBorders>
              <w:left w:val="single" w:sz="4" w:space="0" w:color="auto"/>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Вазорати фарҳанги Ҷумҳурии Тоҷикистон, Муассисаи давлатии «Сарредаксияи илмии Энсиклопедияи миллии тоҷик»</w:t>
            </w:r>
          </w:p>
        </w:tc>
      </w:tr>
      <w:tr w:rsidR="002200D7" w:rsidRPr="002200D7" w:rsidTr="002200D7">
        <w:trPr>
          <w:gridAfter w:val="1"/>
          <w:wAfter w:w="866" w:type="dxa"/>
          <w:cantSplit/>
          <w:trHeight w:val="561"/>
        </w:trPr>
        <w:tc>
          <w:tcPr>
            <w:tcW w:w="630" w:type="dxa"/>
            <w:gridSpan w:val="2"/>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19.</w:t>
            </w:r>
          </w:p>
        </w:tc>
        <w:tc>
          <w:tcPr>
            <w:tcW w:w="4680" w:type="dxa"/>
            <w:gridSpan w:val="2"/>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Таҳияи фарҳангномаҳои электронии умумӣ ва соҳавӣ</w:t>
            </w:r>
          </w:p>
        </w:tc>
        <w:tc>
          <w:tcPr>
            <w:tcW w:w="1350" w:type="dxa"/>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2012-2016</w:t>
            </w:r>
          </w:p>
        </w:tc>
        <w:tc>
          <w:tcPr>
            <w:tcW w:w="5130" w:type="dxa"/>
            <w:gridSpan w:val="2"/>
            <w:tcBorders>
              <w:left w:val="single" w:sz="4" w:space="0" w:color="auto"/>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Вазорати маорифи Ҷумҳурии Тоҷикистон, Академияи илмҳои Ҷумҳурии Тоҷикистон</w:t>
            </w:r>
          </w:p>
        </w:tc>
      </w:tr>
      <w:tr w:rsidR="002200D7" w:rsidRPr="002200D7" w:rsidTr="002200D7">
        <w:trPr>
          <w:gridAfter w:val="1"/>
          <w:wAfter w:w="866" w:type="dxa"/>
          <w:cantSplit/>
          <w:trHeight w:val="513"/>
        </w:trPr>
        <w:tc>
          <w:tcPr>
            <w:tcW w:w="630" w:type="dxa"/>
            <w:gridSpan w:val="2"/>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w:t>
            </w:r>
          </w:p>
        </w:tc>
        <w:tc>
          <w:tcPr>
            <w:tcW w:w="4680" w:type="dxa"/>
            <w:gridSpan w:val="2"/>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Омӯзиш ва таҳқиқи вазъи забони модарии тоҷикони сокини кишварҳои хориҷӣ  ва осори хаттии маҳфуз аз забони тоҷикӣ дар китобхонаҳои кишварҳои хориҷӣ</w:t>
            </w:r>
          </w:p>
        </w:tc>
        <w:tc>
          <w:tcPr>
            <w:tcW w:w="1350" w:type="dxa"/>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2012-2016</w:t>
            </w:r>
          </w:p>
        </w:tc>
        <w:tc>
          <w:tcPr>
            <w:tcW w:w="5130" w:type="dxa"/>
            <w:gridSpan w:val="2"/>
            <w:tcBorders>
              <w:left w:val="single" w:sz="4" w:space="0" w:color="auto"/>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Академияи илмҳои</w:t>
            </w:r>
          </w:p>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Ҷумҳурии Тоҷикистон, Институти забон, адабиёт, шарқшиносӣ ва мероси хаттии ба номи Рӯдакӣ</w:t>
            </w:r>
          </w:p>
        </w:tc>
      </w:tr>
      <w:tr w:rsidR="002200D7" w:rsidRPr="002200D7" w:rsidTr="002200D7">
        <w:trPr>
          <w:gridAfter w:val="1"/>
          <w:wAfter w:w="866" w:type="dxa"/>
          <w:cantSplit/>
          <w:trHeight w:val="1129"/>
        </w:trPr>
        <w:tc>
          <w:tcPr>
            <w:tcW w:w="630" w:type="dxa"/>
            <w:gridSpan w:val="2"/>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21.</w:t>
            </w:r>
          </w:p>
        </w:tc>
        <w:tc>
          <w:tcPr>
            <w:tcW w:w="4680" w:type="dxa"/>
            <w:gridSpan w:val="2"/>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Таҳия ва нашри фарҳангномаҳои мухтасари дузабона барои муассисаҳои таҳсилоти миёнаи умумӣ, ибтидоии касбӣ, миёнаи касбӣ ва олии касбӣ</w:t>
            </w:r>
          </w:p>
        </w:tc>
        <w:tc>
          <w:tcPr>
            <w:tcW w:w="1350" w:type="dxa"/>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2012-2013</w:t>
            </w:r>
          </w:p>
        </w:tc>
        <w:tc>
          <w:tcPr>
            <w:tcW w:w="5130" w:type="dxa"/>
            <w:gridSpan w:val="2"/>
            <w:tcBorders>
              <w:left w:val="single" w:sz="4" w:space="0" w:color="auto"/>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Вазорати маорифи Ҷумҳурии Тоҷикистон, Академияи илмҳои Ҷумҳурии Тоҷикистон</w:t>
            </w:r>
          </w:p>
        </w:tc>
      </w:tr>
      <w:tr w:rsidR="002200D7" w:rsidRPr="002200D7" w:rsidTr="002200D7">
        <w:trPr>
          <w:gridAfter w:val="1"/>
          <w:wAfter w:w="866" w:type="dxa"/>
          <w:cantSplit/>
          <w:trHeight w:val="1129"/>
        </w:trPr>
        <w:tc>
          <w:tcPr>
            <w:tcW w:w="630" w:type="dxa"/>
            <w:gridSpan w:val="2"/>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22.</w:t>
            </w:r>
          </w:p>
        </w:tc>
        <w:tc>
          <w:tcPr>
            <w:tcW w:w="4680" w:type="dxa"/>
            <w:gridSpan w:val="2"/>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 xml:space="preserve"> Таҳия ва нашри фарҳанги «Бурҳони қотеъ»</w:t>
            </w:r>
          </w:p>
        </w:tc>
        <w:tc>
          <w:tcPr>
            <w:tcW w:w="1350" w:type="dxa"/>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w:t>
            </w:r>
          </w:p>
        </w:tc>
        <w:tc>
          <w:tcPr>
            <w:tcW w:w="5130" w:type="dxa"/>
            <w:gridSpan w:val="2"/>
            <w:tcBorders>
              <w:left w:val="single" w:sz="4" w:space="0" w:color="auto"/>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Вазорати фарҳанги Ҷумҳурии Тоҷикистон, Муассисаи давлатии «Адиб»</w:t>
            </w:r>
          </w:p>
          <w:p w:rsidR="002200D7" w:rsidRPr="002200D7" w:rsidRDefault="002200D7" w:rsidP="00187557">
            <w:pPr>
              <w:spacing w:after="0" w:line="240" w:lineRule="auto"/>
              <w:jc w:val="center"/>
              <w:rPr>
                <w:rFonts w:ascii="Times New Roman Tj" w:hAnsi="Times New Roman Tj"/>
                <w:sz w:val="24"/>
                <w:szCs w:val="24"/>
                <w:lang w:val="tg-Cyrl-TJ"/>
              </w:rPr>
            </w:pPr>
          </w:p>
        </w:tc>
      </w:tr>
      <w:tr w:rsidR="002200D7" w:rsidRPr="002200D7" w:rsidTr="002200D7">
        <w:trPr>
          <w:gridAfter w:val="1"/>
          <w:wAfter w:w="866" w:type="dxa"/>
          <w:cantSplit/>
          <w:trHeight w:val="834"/>
        </w:trPr>
        <w:tc>
          <w:tcPr>
            <w:tcW w:w="11790" w:type="dxa"/>
            <w:gridSpan w:val="7"/>
            <w:tcBorders>
              <w:bottom w:val="single" w:sz="4" w:space="0" w:color="000000"/>
            </w:tcBorders>
          </w:tcPr>
          <w:p w:rsidR="002200D7" w:rsidRPr="002200D7" w:rsidRDefault="002200D7" w:rsidP="00187557">
            <w:pPr>
              <w:pStyle w:val="ListParagraph"/>
              <w:spacing w:after="0" w:line="240" w:lineRule="auto"/>
              <w:jc w:val="center"/>
              <w:rPr>
                <w:rFonts w:ascii="Times New Roman Tj" w:hAnsi="Times New Roman Tj"/>
                <w:b/>
                <w:bCs/>
                <w:sz w:val="24"/>
                <w:szCs w:val="24"/>
                <w:lang w:val="tg-Cyrl-TJ"/>
              </w:rPr>
            </w:pPr>
          </w:p>
          <w:p w:rsidR="002200D7" w:rsidRPr="002200D7" w:rsidRDefault="002200D7" w:rsidP="00187557">
            <w:pPr>
              <w:pStyle w:val="ListParagraph"/>
              <w:numPr>
                <w:ilvl w:val="0"/>
                <w:numId w:val="9"/>
              </w:numPr>
              <w:spacing w:after="0" w:line="240" w:lineRule="auto"/>
              <w:jc w:val="center"/>
              <w:rPr>
                <w:rFonts w:ascii="Times New Roman Tj" w:hAnsi="Times New Roman Tj"/>
                <w:b/>
                <w:bCs/>
                <w:sz w:val="24"/>
                <w:szCs w:val="24"/>
                <w:lang w:val="tg-Cyrl-TJ"/>
              </w:rPr>
            </w:pPr>
            <w:r w:rsidRPr="002200D7">
              <w:rPr>
                <w:rFonts w:ascii="Times New Roman Tj" w:hAnsi="Times New Roman Tj"/>
                <w:b/>
                <w:bCs/>
                <w:sz w:val="24"/>
                <w:szCs w:val="24"/>
                <w:lang w:val="tg-Cyrl-TJ"/>
              </w:rPr>
              <w:t>ОМӮЗИШ</w:t>
            </w:r>
          </w:p>
          <w:p w:rsidR="002200D7" w:rsidRPr="002200D7" w:rsidRDefault="002200D7" w:rsidP="00187557">
            <w:pPr>
              <w:spacing w:after="0" w:line="240" w:lineRule="auto"/>
              <w:jc w:val="center"/>
              <w:rPr>
                <w:rFonts w:ascii="Times New Roman Tj" w:hAnsi="Times New Roman Tj"/>
                <w:sz w:val="24"/>
                <w:szCs w:val="24"/>
                <w:lang w:val="tg-Cyrl-TJ"/>
              </w:rPr>
            </w:pPr>
          </w:p>
        </w:tc>
      </w:tr>
      <w:tr w:rsidR="002200D7" w:rsidRPr="002200D7" w:rsidTr="002200D7">
        <w:trPr>
          <w:gridAfter w:val="1"/>
          <w:wAfter w:w="866" w:type="dxa"/>
          <w:cantSplit/>
          <w:trHeight w:val="833"/>
        </w:trPr>
        <w:tc>
          <w:tcPr>
            <w:tcW w:w="630" w:type="dxa"/>
            <w:gridSpan w:val="2"/>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1.</w:t>
            </w:r>
          </w:p>
        </w:tc>
        <w:tc>
          <w:tcPr>
            <w:tcW w:w="4680" w:type="dxa"/>
            <w:gridSpan w:val="2"/>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Таҳия ва татбиқи барномаҳо барои омӯзиши забони давлатӣ дар муассисаҳои томактабӣ</w:t>
            </w:r>
          </w:p>
        </w:tc>
        <w:tc>
          <w:tcPr>
            <w:tcW w:w="1350" w:type="dxa"/>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2012-2014</w:t>
            </w:r>
          </w:p>
        </w:tc>
        <w:tc>
          <w:tcPr>
            <w:tcW w:w="5130" w:type="dxa"/>
            <w:gridSpan w:val="2"/>
            <w:tcBorders>
              <w:left w:val="single" w:sz="4" w:space="0" w:color="auto"/>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Вазорати маорифи Ҷумҳурии Тоҷикистон, Академияи таҳсилоти Тоҷикистон</w:t>
            </w:r>
          </w:p>
        </w:tc>
      </w:tr>
      <w:tr w:rsidR="002200D7" w:rsidRPr="002200D7" w:rsidTr="002200D7">
        <w:trPr>
          <w:gridAfter w:val="1"/>
          <w:wAfter w:w="866" w:type="dxa"/>
          <w:cantSplit/>
          <w:trHeight w:val="816"/>
        </w:trPr>
        <w:tc>
          <w:tcPr>
            <w:tcW w:w="630" w:type="dxa"/>
            <w:gridSpan w:val="2"/>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w:t>
            </w:r>
          </w:p>
        </w:tc>
        <w:tc>
          <w:tcPr>
            <w:tcW w:w="4680" w:type="dxa"/>
            <w:gridSpan w:val="2"/>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Таҳия ва нашри шаклҳои электронии маводи худомӯз аз забони тоҷикӣ</w:t>
            </w:r>
          </w:p>
        </w:tc>
        <w:tc>
          <w:tcPr>
            <w:tcW w:w="1350" w:type="dxa"/>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2012-2015</w:t>
            </w:r>
          </w:p>
        </w:tc>
        <w:tc>
          <w:tcPr>
            <w:tcW w:w="5130" w:type="dxa"/>
            <w:gridSpan w:val="2"/>
            <w:tcBorders>
              <w:left w:val="single" w:sz="4" w:space="0" w:color="auto"/>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 xml:space="preserve">Вазорати маорифи Ҷумҳурии Тоҷикистон, Донишгоҳи технологии Тоҷикистон, Донишгоҳи техникии Тоҷикистон </w:t>
            </w:r>
          </w:p>
        </w:tc>
      </w:tr>
      <w:tr w:rsidR="002200D7" w:rsidRPr="002200D7" w:rsidTr="002200D7">
        <w:trPr>
          <w:gridAfter w:val="1"/>
          <w:wAfter w:w="866" w:type="dxa"/>
          <w:cantSplit/>
          <w:trHeight w:val="1129"/>
        </w:trPr>
        <w:tc>
          <w:tcPr>
            <w:tcW w:w="630" w:type="dxa"/>
            <w:gridSpan w:val="2"/>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3.</w:t>
            </w:r>
          </w:p>
        </w:tc>
        <w:tc>
          <w:tcPr>
            <w:tcW w:w="4680" w:type="dxa"/>
            <w:gridSpan w:val="2"/>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Таҳия ва нашри васоити аёнӣ барои омӯзиши забони давлатӣ дар муассисаҳои томактабӣ ва   таҳсилоти миёнаи умумӣ</w:t>
            </w:r>
          </w:p>
        </w:tc>
        <w:tc>
          <w:tcPr>
            <w:tcW w:w="1350" w:type="dxa"/>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2012-2013</w:t>
            </w:r>
          </w:p>
        </w:tc>
        <w:tc>
          <w:tcPr>
            <w:tcW w:w="5130" w:type="dxa"/>
            <w:gridSpan w:val="2"/>
            <w:tcBorders>
              <w:left w:val="single" w:sz="4" w:space="0" w:color="auto"/>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 xml:space="preserve">Вазорати маорифи Ҷумҳурии Тоҷикистон, Академияи таҳсилоти Тоҷикистон </w:t>
            </w:r>
          </w:p>
        </w:tc>
      </w:tr>
      <w:tr w:rsidR="002200D7" w:rsidRPr="002200D7" w:rsidTr="002200D7">
        <w:trPr>
          <w:gridAfter w:val="1"/>
          <w:wAfter w:w="866" w:type="dxa"/>
          <w:cantSplit/>
          <w:trHeight w:val="555"/>
        </w:trPr>
        <w:tc>
          <w:tcPr>
            <w:tcW w:w="630" w:type="dxa"/>
            <w:gridSpan w:val="2"/>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4.</w:t>
            </w:r>
          </w:p>
        </w:tc>
        <w:tc>
          <w:tcPr>
            <w:tcW w:w="4680" w:type="dxa"/>
            <w:gridSpan w:val="2"/>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 xml:space="preserve">Таҳияи барномаҳои усули нави омӯзиши забони давлатӣ </w:t>
            </w:r>
          </w:p>
        </w:tc>
        <w:tc>
          <w:tcPr>
            <w:tcW w:w="1350" w:type="dxa"/>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2012-2013</w:t>
            </w:r>
          </w:p>
        </w:tc>
        <w:tc>
          <w:tcPr>
            <w:tcW w:w="5130" w:type="dxa"/>
            <w:gridSpan w:val="2"/>
            <w:tcBorders>
              <w:left w:val="single" w:sz="4" w:space="0" w:color="auto"/>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Вазорати маорифи Ҷумҳурии Тоҷикистон, Академияи таҳсилоти  Тоҷикистон</w:t>
            </w:r>
          </w:p>
        </w:tc>
      </w:tr>
      <w:tr w:rsidR="002200D7" w:rsidRPr="002200D7" w:rsidTr="002200D7">
        <w:trPr>
          <w:gridAfter w:val="1"/>
          <w:wAfter w:w="866" w:type="dxa"/>
          <w:cantSplit/>
          <w:trHeight w:val="846"/>
        </w:trPr>
        <w:tc>
          <w:tcPr>
            <w:tcW w:w="630" w:type="dxa"/>
            <w:gridSpan w:val="2"/>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5.</w:t>
            </w:r>
          </w:p>
        </w:tc>
        <w:tc>
          <w:tcPr>
            <w:tcW w:w="4680" w:type="dxa"/>
            <w:gridSpan w:val="2"/>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Таҳияи маводи аудиоию видеоӣ барои омӯзиши забони давлатӣ дар низоми таҳсилоти миёнаи умумӣ, ибтидоии касбӣ, миёнаи касбӣ ва олии касбӣ</w:t>
            </w:r>
          </w:p>
        </w:tc>
        <w:tc>
          <w:tcPr>
            <w:tcW w:w="1350" w:type="dxa"/>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2012-2015</w:t>
            </w:r>
          </w:p>
        </w:tc>
        <w:tc>
          <w:tcPr>
            <w:tcW w:w="5130" w:type="dxa"/>
            <w:gridSpan w:val="2"/>
            <w:tcBorders>
              <w:left w:val="single" w:sz="4" w:space="0" w:color="auto"/>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Вазорати маорифи Ҷумҳурии Тоҷикистон</w:t>
            </w:r>
          </w:p>
        </w:tc>
      </w:tr>
      <w:tr w:rsidR="002200D7" w:rsidRPr="002200D7" w:rsidTr="002200D7">
        <w:trPr>
          <w:gridAfter w:val="1"/>
          <w:wAfter w:w="866" w:type="dxa"/>
          <w:cantSplit/>
          <w:trHeight w:val="904"/>
        </w:trPr>
        <w:tc>
          <w:tcPr>
            <w:tcW w:w="630" w:type="dxa"/>
            <w:gridSpan w:val="2"/>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6.</w:t>
            </w:r>
          </w:p>
        </w:tc>
        <w:tc>
          <w:tcPr>
            <w:tcW w:w="4680" w:type="dxa"/>
            <w:gridSpan w:val="2"/>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Таъсиси  барномаҳои телевизионии омӯзиши забони тоҷикӣ барои кӯдакону наврасон</w:t>
            </w:r>
          </w:p>
        </w:tc>
        <w:tc>
          <w:tcPr>
            <w:tcW w:w="1350" w:type="dxa"/>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2012-2016</w:t>
            </w:r>
          </w:p>
        </w:tc>
        <w:tc>
          <w:tcPr>
            <w:tcW w:w="5130" w:type="dxa"/>
            <w:gridSpan w:val="2"/>
            <w:tcBorders>
              <w:left w:val="single" w:sz="4" w:space="0" w:color="auto"/>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Кумитаи телевизион ва радиои назди Ҳукумати Ҷумҳурии Тоҷикистон, Вазорати маорифи Ҷумҳурии Тоҷикистон</w:t>
            </w:r>
          </w:p>
        </w:tc>
      </w:tr>
      <w:tr w:rsidR="002200D7" w:rsidRPr="002200D7" w:rsidTr="002200D7">
        <w:trPr>
          <w:gridAfter w:val="1"/>
          <w:wAfter w:w="866" w:type="dxa"/>
          <w:cantSplit/>
          <w:trHeight w:val="561"/>
        </w:trPr>
        <w:tc>
          <w:tcPr>
            <w:tcW w:w="630" w:type="dxa"/>
            <w:gridSpan w:val="2"/>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7.</w:t>
            </w:r>
          </w:p>
        </w:tc>
        <w:tc>
          <w:tcPr>
            <w:tcW w:w="4680" w:type="dxa"/>
            <w:gridSpan w:val="2"/>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Такмили барномаҳои таълимии забони давлатӣ барои ақаллиятҳои миллӣ</w:t>
            </w:r>
          </w:p>
        </w:tc>
        <w:tc>
          <w:tcPr>
            <w:tcW w:w="1350" w:type="dxa"/>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2012-2013</w:t>
            </w:r>
          </w:p>
        </w:tc>
        <w:tc>
          <w:tcPr>
            <w:tcW w:w="5130" w:type="dxa"/>
            <w:gridSpan w:val="2"/>
            <w:tcBorders>
              <w:left w:val="single" w:sz="4" w:space="0" w:color="auto"/>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Вазорати маорифи Ҷумҳурии Тоҷикистон, Академияи таҳсилоти Тоҷикистон</w:t>
            </w:r>
          </w:p>
          <w:p w:rsidR="002200D7" w:rsidRPr="002200D7" w:rsidRDefault="002200D7" w:rsidP="00187557">
            <w:pPr>
              <w:spacing w:after="0" w:line="240" w:lineRule="auto"/>
              <w:jc w:val="center"/>
              <w:rPr>
                <w:rFonts w:ascii="Times New Roman Tj" w:hAnsi="Times New Roman Tj"/>
                <w:sz w:val="24"/>
                <w:szCs w:val="24"/>
                <w:lang w:val="tg-Cyrl-TJ"/>
              </w:rPr>
            </w:pPr>
          </w:p>
        </w:tc>
      </w:tr>
      <w:tr w:rsidR="002200D7" w:rsidRPr="002200D7" w:rsidTr="002200D7">
        <w:trPr>
          <w:gridAfter w:val="1"/>
          <w:wAfter w:w="866" w:type="dxa"/>
          <w:cantSplit/>
          <w:trHeight w:val="541"/>
        </w:trPr>
        <w:tc>
          <w:tcPr>
            <w:tcW w:w="630" w:type="dxa"/>
            <w:gridSpan w:val="2"/>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8.</w:t>
            </w:r>
          </w:p>
        </w:tc>
        <w:tc>
          <w:tcPr>
            <w:tcW w:w="4680" w:type="dxa"/>
            <w:gridSpan w:val="2"/>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Баргузории ҳафтаҳои фанни забони тоҷикӣ дар муассисаҳои таълимӣ</w:t>
            </w:r>
          </w:p>
        </w:tc>
        <w:tc>
          <w:tcPr>
            <w:tcW w:w="1350" w:type="dxa"/>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8"/>
                <w:szCs w:val="28"/>
                <w:lang w:val="tg-Cyrl-TJ"/>
              </w:rPr>
              <w:t>Ҳамасола</w:t>
            </w:r>
          </w:p>
        </w:tc>
        <w:tc>
          <w:tcPr>
            <w:tcW w:w="5130" w:type="dxa"/>
            <w:gridSpan w:val="2"/>
            <w:tcBorders>
              <w:left w:val="single" w:sz="4" w:space="0" w:color="auto"/>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Вазорати маорифи Ҷумҳурии  Тоҷикистон</w:t>
            </w:r>
          </w:p>
          <w:p w:rsidR="002200D7" w:rsidRPr="002200D7" w:rsidRDefault="002200D7" w:rsidP="00187557">
            <w:pPr>
              <w:spacing w:after="0" w:line="240" w:lineRule="auto"/>
              <w:jc w:val="center"/>
              <w:rPr>
                <w:rFonts w:ascii="Times New Roman Tj" w:hAnsi="Times New Roman Tj"/>
                <w:sz w:val="24"/>
                <w:szCs w:val="24"/>
                <w:lang w:val="tg-Cyrl-TJ"/>
              </w:rPr>
            </w:pPr>
          </w:p>
        </w:tc>
      </w:tr>
      <w:tr w:rsidR="002200D7" w:rsidRPr="002200D7" w:rsidTr="002200D7">
        <w:trPr>
          <w:gridAfter w:val="1"/>
          <w:wAfter w:w="866" w:type="dxa"/>
          <w:cantSplit/>
          <w:trHeight w:val="576"/>
        </w:trPr>
        <w:tc>
          <w:tcPr>
            <w:tcW w:w="630" w:type="dxa"/>
            <w:gridSpan w:val="2"/>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9.</w:t>
            </w:r>
          </w:p>
        </w:tc>
        <w:tc>
          <w:tcPr>
            <w:tcW w:w="4680" w:type="dxa"/>
            <w:gridSpan w:val="2"/>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Зиёд намудани теъдоди соатҳои таълими забони тоҷикӣ дар факултаҳои ғайрифилологии мактабҳои олӣ</w:t>
            </w:r>
          </w:p>
        </w:tc>
        <w:tc>
          <w:tcPr>
            <w:tcW w:w="1350" w:type="dxa"/>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w:t>
            </w:r>
          </w:p>
        </w:tc>
        <w:tc>
          <w:tcPr>
            <w:tcW w:w="5130" w:type="dxa"/>
            <w:gridSpan w:val="2"/>
            <w:tcBorders>
              <w:left w:val="single" w:sz="4" w:space="0" w:color="auto"/>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Вазорати маорифи Ҷумҳурии Тоҷикистон, Донишгоҳи миллии Тоҷикистон</w:t>
            </w:r>
          </w:p>
        </w:tc>
      </w:tr>
      <w:tr w:rsidR="002200D7" w:rsidRPr="002200D7" w:rsidTr="002200D7">
        <w:trPr>
          <w:gridAfter w:val="1"/>
          <w:wAfter w:w="866" w:type="dxa"/>
          <w:cantSplit/>
          <w:trHeight w:val="1129"/>
        </w:trPr>
        <w:tc>
          <w:tcPr>
            <w:tcW w:w="630" w:type="dxa"/>
            <w:gridSpan w:val="2"/>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lastRenderedPageBreak/>
              <w:t>10.</w:t>
            </w:r>
          </w:p>
        </w:tc>
        <w:tc>
          <w:tcPr>
            <w:tcW w:w="4680" w:type="dxa"/>
            <w:gridSpan w:val="2"/>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Таҳия ва пахши барномаҳои телевизионӣ дар иртибот ба вазъи омӯзиши забони модарӣ миёни тоҷикони сокини кишварҳои хориҷӣ</w:t>
            </w:r>
          </w:p>
        </w:tc>
        <w:tc>
          <w:tcPr>
            <w:tcW w:w="1350" w:type="dxa"/>
            <w:tcBorders>
              <w:bottom w:val="single" w:sz="4" w:space="0" w:color="000000"/>
            </w:tcBorders>
          </w:tcPr>
          <w:p w:rsidR="002200D7" w:rsidRPr="002200D7" w:rsidRDefault="002200D7" w:rsidP="00187557">
            <w:pPr>
              <w:spacing w:after="0" w:line="240" w:lineRule="auto"/>
              <w:jc w:val="center"/>
              <w:rPr>
                <w:rFonts w:ascii="Times New Roman Tj" w:hAnsi="Times New Roman Tj"/>
                <w:sz w:val="28"/>
                <w:szCs w:val="28"/>
                <w:lang w:val="tg-Cyrl-TJ"/>
              </w:rPr>
            </w:pPr>
            <w:r w:rsidRPr="002200D7">
              <w:rPr>
                <w:rFonts w:ascii="Times New Roman Tj" w:hAnsi="Times New Roman Tj"/>
                <w:sz w:val="28"/>
                <w:szCs w:val="28"/>
                <w:lang w:val="tg-Cyrl-TJ"/>
              </w:rPr>
              <w:t>Мунтазам</w:t>
            </w:r>
          </w:p>
        </w:tc>
        <w:tc>
          <w:tcPr>
            <w:tcW w:w="5130" w:type="dxa"/>
            <w:gridSpan w:val="2"/>
            <w:tcBorders>
              <w:left w:val="single" w:sz="4" w:space="0" w:color="auto"/>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Кумитаи телевизион ва радиои назди Ҳукумати Ҷумҳурии Тоҷикистон, Хадамоти муҳоҷирати назди Ҳукумати Ҷумҳурии Тоҷикистон</w:t>
            </w:r>
          </w:p>
        </w:tc>
      </w:tr>
      <w:tr w:rsidR="002200D7" w:rsidRPr="002200D7" w:rsidTr="002200D7">
        <w:trPr>
          <w:gridAfter w:val="1"/>
          <w:wAfter w:w="866" w:type="dxa"/>
          <w:cantSplit/>
          <w:trHeight w:val="1129"/>
        </w:trPr>
        <w:tc>
          <w:tcPr>
            <w:tcW w:w="630" w:type="dxa"/>
            <w:gridSpan w:val="2"/>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11.</w:t>
            </w:r>
          </w:p>
        </w:tc>
        <w:tc>
          <w:tcPr>
            <w:tcW w:w="4680" w:type="dxa"/>
            <w:gridSpan w:val="2"/>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Омода кардани муаллимони фанни забони давлатӣ барои мактабҳои ғайритоҷикӣ аз ҳисоби намояндагони ин забонҳо</w:t>
            </w:r>
          </w:p>
        </w:tc>
        <w:tc>
          <w:tcPr>
            <w:tcW w:w="1350" w:type="dxa"/>
            <w:tcBorders>
              <w:bottom w:val="single" w:sz="4" w:space="0" w:color="000000"/>
            </w:tcBorders>
          </w:tcPr>
          <w:p w:rsidR="002200D7" w:rsidRPr="002200D7" w:rsidRDefault="002200D7" w:rsidP="00187557">
            <w:pPr>
              <w:spacing w:after="0" w:line="240" w:lineRule="auto"/>
              <w:jc w:val="center"/>
              <w:rPr>
                <w:rFonts w:ascii="Times New Roman Tj" w:hAnsi="Times New Roman Tj"/>
                <w:sz w:val="28"/>
                <w:szCs w:val="28"/>
                <w:lang w:val="tg-Cyrl-TJ"/>
              </w:rPr>
            </w:pPr>
            <w:r w:rsidRPr="002200D7">
              <w:rPr>
                <w:rFonts w:ascii="Times New Roman Tj" w:hAnsi="Times New Roman Tj"/>
                <w:sz w:val="28"/>
                <w:szCs w:val="28"/>
                <w:lang w:val="tg-Cyrl-TJ"/>
              </w:rPr>
              <w:t>Мунтазам</w:t>
            </w:r>
          </w:p>
        </w:tc>
        <w:tc>
          <w:tcPr>
            <w:tcW w:w="5130" w:type="dxa"/>
            <w:gridSpan w:val="2"/>
            <w:tcBorders>
              <w:left w:val="single" w:sz="4" w:space="0" w:color="auto"/>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Вазорати маорифи Ҷумҳурии Тоҷикистон, Донишгоҳи давлатии омӯзгории  Тоҷикистон ба номи Садриддин Айнӣ</w:t>
            </w:r>
          </w:p>
        </w:tc>
      </w:tr>
      <w:tr w:rsidR="002200D7" w:rsidRPr="002200D7" w:rsidTr="002200D7">
        <w:trPr>
          <w:gridAfter w:val="1"/>
          <w:wAfter w:w="866" w:type="dxa"/>
          <w:cantSplit/>
          <w:trHeight w:val="525"/>
        </w:trPr>
        <w:tc>
          <w:tcPr>
            <w:tcW w:w="630" w:type="dxa"/>
            <w:gridSpan w:val="2"/>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12.</w:t>
            </w:r>
          </w:p>
        </w:tc>
        <w:tc>
          <w:tcPr>
            <w:tcW w:w="4680" w:type="dxa"/>
            <w:gridSpan w:val="2"/>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Таҳия ва нашри китобҳои дарсӣ ба забони давлатӣ барои ихтисосҳои ғайрифилологӣ</w:t>
            </w:r>
          </w:p>
        </w:tc>
        <w:tc>
          <w:tcPr>
            <w:tcW w:w="1350" w:type="dxa"/>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2012-2015</w:t>
            </w:r>
          </w:p>
        </w:tc>
        <w:tc>
          <w:tcPr>
            <w:tcW w:w="5130" w:type="dxa"/>
            <w:gridSpan w:val="2"/>
            <w:tcBorders>
              <w:left w:val="single" w:sz="4" w:space="0" w:color="auto"/>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Вазорати маорифи Ҷумҳурии Тоҷикистон, Академияи таҳсилоти Тоҷикистон</w:t>
            </w:r>
          </w:p>
          <w:p w:rsidR="002200D7" w:rsidRPr="002200D7" w:rsidRDefault="002200D7" w:rsidP="00187557">
            <w:pPr>
              <w:spacing w:after="0" w:line="240" w:lineRule="auto"/>
              <w:jc w:val="center"/>
              <w:rPr>
                <w:rFonts w:ascii="Times New Roman Tj" w:hAnsi="Times New Roman Tj"/>
                <w:sz w:val="24"/>
                <w:szCs w:val="24"/>
                <w:lang w:val="tg-Cyrl-TJ"/>
              </w:rPr>
            </w:pPr>
          </w:p>
        </w:tc>
      </w:tr>
      <w:tr w:rsidR="002200D7" w:rsidRPr="002200D7" w:rsidTr="002200D7">
        <w:trPr>
          <w:gridAfter w:val="1"/>
          <w:wAfter w:w="866" w:type="dxa"/>
          <w:cantSplit/>
          <w:trHeight w:val="830"/>
        </w:trPr>
        <w:tc>
          <w:tcPr>
            <w:tcW w:w="630" w:type="dxa"/>
            <w:gridSpan w:val="2"/>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13.</w:t>
            </w:r>
          </w:p>
        </w:tc>
        <w:tc>
          <w:tcPr>
            <w:tcW w:w="4680" w:type="dxa"/>
            <w:gridSpan w:val="2"/>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Таҳия ва тасдиқи барномаи таълими низоми кредитии таҳсил барои омӯзиши забони давлатӣ</w:t>
            </w:r>
          </w:p>
        </w:tc>
        <w:tc>
          <w:tcPr>
            <w:tcW w:w="1350" w:type="dxa"/>
            <w:tcBorders>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2012-2014</w:t>
            </w:r>
          </w:p>
        </w:tc>
        <w:tc>
          <w:tcPr>
            <w:tcW w:w="5130" w:type="dxa"/>
            <w:gridSpan w:val="2"/>
            <w:tcBorders>
              <w:left w:val="single" w:sz="4" w:space="0" w:color="auto"/>
              <w:bottom w:val="single" w:sz="4" w:space="0" w:color="000000"/>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Вазорати маорифи Ҷумҳурии Тоҷикистон, Академияи таҳсилоти Тоҷикистон</w:t>
            </w:r>
          </w:p>
        </w:tc>
      </w:tr>
      <w:tr w:rsidR="002200D7" w:rsidRPr="002200D7" w:rsidTr="002200D7">
        <w:trPr>
          <w:gridAfter w:val="1"/>
          <w:wAfter w:w="866" w:type="dxa"/>
          <w:cantSplit/>
          <w:trHeight w:val="710"/>
        </w:trPr>
        <w:tc>
          <w:tcPr>
            <w:tcW w:w="11790" w:type="dxa"/>
            <w:gridSpan w:val="7"/>
            <w:tcBorders>
              <w:bottom w:val="single" w:sz="4" w:space="0" w:color="000000"/>
            </w:tcBorders>
          </w:tcPr>
          <w:p w:rsidR="002200D7" w:rsidRPr="002200D7" w:rsidRDefault="002200D7" w:rsidP="00187557">
            <w:pPr>
              <w:pStyle w:val="ListParagraph"/>
              <w:spacing w:after="0" w:line="240" w:lineRule="auto"/>
              <w:jc w:val="center"/>
              <w:rPr>
                <w:rFonts w:ascii="Times New Roman Tj" w:hAnsi="Times New Roman Tj"/>
                <w:b/>
                <w:bCs/>
                <w:sz w:val="24"/>
                <w:szCs w:val="24"/>
                <w:lang w:val="tg-Cyrl-TJ"/>
              </w:rPr>
            </w:pPr>
          </w:p>
          <w:p w:rsidR="002200D7" w:rsidRPr="002200D7" w:rsidRDefault="002200D7" w:rsidP="00187557">
            <w:pPr>
              <w:pStyle w:val="ListParagraph"/>
              <w:numPr>
                <w:ilvl w:val="0"/>
                <w:numId w:val="9"/>
              </w:numPr>
              <w:spacing w:after="0" w:line="240" w:lineRule="auto"/>
              <w:jc w:val="center"/>
              <w:rPr>
                <w:rFonts w:ascii="Times New Roman Tj" w:hAnsi="Times New Roman Tj"/>
                <w:b/>
                <w:bCs/>
                <w:sz w:val="24"/>
                <w:szCs w:val="24"/>
                <w:lang w:val="tg-Cyrl-TJ"/>
              </w:rPr>
            </w:pPr>
            <w:r w:rsidRPr="002200D7">
              <w:rPr>
                <w:rFonts w:ascii="Times New Roman Tj" w:hAnsi="Times New Roman Tj"/>
                <w:b/>
                <w:bCs/>
                <w:sz w:val="24"/>
                <w:szCs w:val="24"/>
                <w:lang w:val="tg-Cyrl-TJ"/>
              </w:rPr>
              <w:t xml:space="preserve"> ЧОРАБИНИҲОИ ТАШКИЛӢ</w:t>
            </w:r>
          </w:p>
        </w:tc>
      </w:tr>
      <w:tr w:rsidR="002200D7" w:rsidRPr="002200D7" w:rsidTr="002200D7">
        <w:trPr>
          <w:gridAfter w:val="1"/>
          <w:wAfter w:w="866" w:type="dxa"/>
          <w:cantSplit/>
          <w:trHeight w:val="841"/>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1.</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Танзим ва ҳамгунсозии истилоҳоти соҳавӣ</w:t>
            </w:r>
          </w:p>
        </w:tc>
        <w:tc>
          <w:tcPr>
            <w:tcW w:w="1350"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2012-2016</w:t>
            </w: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Кумитаи забон ва истилоҳоти назди Ҳукумати Ҷумҳурии Тоҷикистон, вазорату идораҳо, ташкилоту муассисаҳо</w:t>
            </w:r>
          </w:p>
        </w:tc>
      </w:tr>
      <w:tr w:rsidR="002200D7" w:rsidRPr="002200D7" w:rsidTr="002200D7">
        <w:trPr>
          <w:gridAfter w:val="1"/>
          <w:wAfter w:w="866" w:type="dxa"/>
          <w:cantSplit/>
          <w:trHeight w:val="1134"/>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Пешниҳод ба Ҳукумати Ҷумҳурии Тоҷикистон оид ба таъсиси фаслномаи «Забон ва истилоҳот»</w:t>
            </w:r>
          </w:p>
        </w:tc>
        <w:tc>
          <w:tcPr>
            <w:tcW w:w="1350"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2013</w:t>
            </w: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Кумитаи забон ва истилоҳоти назди Ҳукумати Ҷумҳурии Тоҷикистон</w:t>
            </w:r>
          </w:p>
        </w:tc>
      </w:tr>
      <w:tr w:rsidR="002200D7" w:rsidRPr="002200D7" w:rsidTr="002200D7">
        <w:trPr>
          <w:gridAfter w:val="1"/>
          <w:wAfter w:w="866" w:type="dxa"/>
          <w:cantSplit/>
          <w:trHeight w:val="841"/>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3.</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Ҳамгунсозии истилоҳот дар ҳуҷҷатҳои махсус ва идории мақомоти ҳокимияти давлатӣ</w:t>
            </w:r>
          </w:p>
        </w:tc>
        <w:tc>
          <w:tcPr>
            <w:tcW w:w="1350"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2012-2014</w:t>
            </w: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Кумитаи забон ва истилоҳоти назди Ҳукумати Ҷумҳурии Тоҷикистон, вазорату идораҳо, ташкилоту муассисаҳо, Шӯрои ҷумҳуриявии ҳамгунсозии истилоҳот</w:t>
            </w:r>
          </w:p>
        </w:tc>
      </w:tr>
      <w:tr w:rsidR="002200D7" w:rsidRPr="002200D7" w:rsidTr="002200D7">
        <w:trPr>
          <w:gridAfter w:val="1"/>
          <w:wAfter w:w="866" w:type="dxa"/>
          <w:cantSplit/>
          <w:trHeight w:val="841"/>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lastRenderedPageBreak/>
              <w:t>4.</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Стандартсозии ҳуҷҷатҳои идории мақомоти иҷроияи ҳокимияти давлатӣ, вазорату идораҳо, корхонаҳо, муассисаҳо ва ташкилотҳо</w:t>
            </w:r>
          </w:p>
        </w:tc>
        <w:tc>
          <w:tcPr>
            <w:tcW w:w="1350"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2012-2013</w:t>
            </w: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Саридораи бойгонии назди Ҳукумати Ҷумҳурии Тоҷикистон, вазорату идораҳо, ташкилоту муассисаҳо, мақомоти иҷроияи маҳаллии ҳокимияти давлатӣ,  Кумитаи забон ва истилоҳоти назди Ҳукумати Ҷумҳурии Тоҷикистон</w:t>
            </w:r>
          </w:p>
        </w:tc>
      </w:tr>
      <w:tr w:rsidR="002200D7" w:rsidRPr="002200D7" w:rsidTr="002200D7">
        <w:trPr>
          <w:gridAfter w:val="1"/>
          <w:wAfter w:w="866" w:type="dxa"/>
          <w:cantSplit/>
          <w:trHeight w:val="841"/>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5</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Ҳамгунсозии ҳуҷҷатҳои махсус (оморӣ, муҳосибӣ, тиббӣ, лоиҳавӣ-тарроҳӣ ва ғ.)-и вазорату идораҳо ва ташкилоту муассисаҳо</w:t>
            </w:r>
          </w:p>
        </w:tc>
        <w:tc>
          <w:tcPr>
            <w:tcW w:w="1350"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2012-2014</w:t>
            </w: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Вазорату идораҳо ва ташкилоту муассисаҳо</w:t>
            </w:r>
          </w:p>
        </w:tc>
      </w:tr>
      <w:tr w:rsidR="002200D7" w:rsidRPr="002200D7" w:rsidTr="002200D7">
        <w:trPr>
          <w:gridAfter w:val="1"/>
          <w:wAfter w:w="866" w:type="dxa"/>
          <w:cantSplit/>
          <w:trHeight w:val="841"/>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6.</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 xml:space="preserve">Таъмини тарҷумаи расмии ҳуҷҷатҳои соҳавӣ ба забони давлатӣ </w:t>
            </w:r>
          </w:p>
        </w:tc>
        <w:tc>
          <w:tcPr>
            <w:tcW w:w="1350"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2012-2013</w:t>
            </w: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Вазорату идораҳо</w:t>
            </w:r>
          </w:p>
        </w:tc>
      </w:tr>
      <w:tr w:rsidR="002200D7" w:rsidRPr="002200D7" w:rsidTr="002200D7">
        <w:trPr>
          <w:gridAfter w:val="1"/>
          <w:wAfter w:w="866" w:type="dxa"/>
          <w:cantSplit/>
          <w:trHeight w:val="503"/>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7.</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Экспертизаи забоншиносии маводи воситаҳои ахбори омма</w:t>
            </w:r>
          </w:p>
        </w:tc>
        <w:tc>
          <w:tcPr>
            <w:tcW w:w="1350"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8"/>
                <w:szCs w:val="28"/>
                <w:lang w:val="tg-Cyrl-TJ"/>
              </w:rPr>
              <w:t>Мунтазам</w:t>
            </w: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Кумитаи забон ва истилоҳоти назди Ҳукумати Ҷумҳурии Тоҷикистон</w:t>
            </w:r>
          </w:p>
        </w:tc>
      </w:tr>
      <w:tr w:rsidR="002200D7" w:rsidRPr="002200D7" w:rsidTr="002200D7">
        <w:trPr>
          <w:gridAfter w:val="1"/>
          <w:wAfter w:w="866" w:type="dxa"/>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8.</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Тарҷумаи филмҳои тасвирӣ ва бадеӣ ба забони давлатӣ</w:t>
            </w:r>
          </w:p>
        </w:tc>
        <w:tc>
          <w:tcPr>
            <w:tcW w:w="1350"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2012-2016</w:t>
            </w: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Кумитаи телевизион ва радиои назди Ҳукумати Ҷумҳурии Тоҷикистон, Шабакаи 1 телевизиони  Тоҷикистон, Муассисаи давлатии «Телевизиони кӯдакону наврасон - Баҳористон», Муассисаи давлатии телевизиони «Сафина</w:t>
            </w:r>
            <w:r w:rsidRPr="002200D7">
              <w:rPr>
                <w:rFonts w:ascii="Times New Roman Tj" w:hAnsi="Times New Roman Tj"/>
                <w:bCs/>
                <w:sz w:val="24"/>
                <w:szCs w:val="24"/>
                <w:lang w:val="tg-Cyrl-TJ"/>
              </w:rPr>
              <w:t>», Муассисаи давлатии Киностудияи «Тоҷикфилм»</w:t>
            </w:r>
          </w:p>
        </w:tc>
      </w:tr>
      <w:tr w:rsidR="002200D7" w:rsidRPr="002200D7" w:rsidTr="002200D7">
        <w:trPr>
          <w:gridAfter w:val="1"/>
          <w:wAfter w:w="866" w:type="dxa"/>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9.</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Таҳияи Барномаи сатҳи академии забони тоҷикӣ ва забони илм</w:t>
            </w:r>
          </w:p>
        </w:tc>
        <w:tc>
          <w:tcPr>
            <w:tcW w:w="1350"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2012-2013</w:t>
            </w: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Академияи илмҳои Ҷумҳурии Тоҷикистон, Вазорати маорифи Ҷумҳурии Тоҷикистон</w:t>
            </w:r>
          </w:p>
          <w:p w:rsidR="002200D7" w:rsidRPr="002200D7" w:rsidRDefault="002200D7" w:rsidP="00187557">
            <w:pPr>
              <w:spacing w:after="0" w:line="240" w:lineRule="auto"/>
              <w:jc w:val="center"/>
              <w:rPr>
                <w:rFonts w:ascii="Times New Roman Tj" w:hAnsi="Times New Roman Tj"/>
                <w:sz w:val="24"/>
                <w:szCs w:val="24"/>
                <w:lang w:val="tg-Cyrl-TJ"/>
              </w:rPr>
            </w:pPr>
          </w:p>
        </w:tc>
      </w:tr>
      <w:tr w:rsidR="002200D7" w:rsidRPr="002200D7" w:rsidTr="002200D7">
        <w:trPr>
          <w:gridAfter w:val="1"/>
          <w:wAfter w:w="866" w:type="dxa"/>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10.</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Ба роҳ мондани фаъолияти Шӯрои ҳамоҳангсозии ҷумҳурӣ дар Академияи илмҳои Ҷумҳурии Тоҷикистон доир ба сабти мавзӯи рисолаҳои номзадӣ ва докторӣ аз забоншиносӣ</w:t>
            </w:r>
          </w:p>
        </w:tc>
        <w:tc>
          <w:tcPr>
            <w:tcW w:w="1350"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w:t>
            </w: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Академияи илмҳои Ҷумҳурии Тоҷикистон</w:t>
            </w:r>
          </w:p>
        </w:tc>
      </w:tr>
      <w:tr w:rsidR="002200D7" w:rsidRPr="002200D7" w:rsidTr="002200D7">
        <w:trPr>
          <w:gridAfter w:val="1"/>
          <w:wAfter w:w="866" w:type="dxa"/>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11.</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 xml:space="preserve">Ташкили шуъбаи таърихи забон ва лаҳҷашиносӣ дар Институти забон, адабиёт, шарқшиносӣ ва мероси хаттии ба </w:t>
            </w:r>
            <w:r w:rsidRPr="002200D7">
              <w:rPr>
                <w:rFonts w:ascii="Times New Roman Tj" w:hAnsi="Times New Roman Tj"/>
                <w:sz w:val="24"/>
                <w:szCs w:val="24"/>
                <w:lang w:val="tg-Cyrl-TJ"/>
              </w:rPr>
              <w:lastRenderedPageBreak/>
              <w:t>номи Рӯдакии Академияи илмҳои Ҷумҳурии Тоҷикистон</w:t>
            </w:r>
          </w:p>
        </w:tc>
        <w:tc>
          <w:tcPr>
            <w:tcW w:w="1350"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lastRenderedPageBreak/>
              <w:t>2012</w:t>
            </w: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Институти забон, адабиёт, шарқшиносӣ ва мероси хаттии ба номи Рӯдакии Академияи илмҳои Ҷумҳурии Тоҷикистон</w:t>
            </w:r>
          </w:p>
        </w:tc>
      </w:tr>
      <w:tr w:rsidR="002200D7" w:rsidRPr="002200D7" w:rsidTr="002200D7">
        <w:trPr>
          <w:gridAfter w:val="1"/>
          <w:wAfter w:w="866" w:type="dxa"/>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12.</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Ташкили дарсҳои телевизионии омӯзиши забони давлатӣ барои ақаллиятҳои миллии сокини ҷумҳурӣ</w:t>
            </w:r>
          </w:p>
        </w:tc>
        <w:tc>
          <w:tcPr>
            <w:tcW w:w="1350"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Аз соли 2012 мунтазам</w:t>
            </w: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Кумитаи телевизион ва радиои назди Ҳукумати Ҷумҳурии Тоҷикистон, Вазорати маорифи Ҷумҳурии Тоҷикистон</w:t>
            </w:r>
          </w:p>
        </w:tc>
      </w:tr>
      <w:tr w:rsidR="002200D7" w:rsidRPr="002200D7" w:rsidTr="002200D7">
        <w:trPr>
          <w:gridAfter w:val="1"/>
          <w:wAfter w:w="866" w:type="dxa"/>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13.</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Ташкили давраҳои омӯзиши забони давлатӣ дар вазорату идораҳо, ташкилоту муассисаҳо, мақомоти иҷроияи маҳаллии ҳокимияти давлатӣ</w:t>
            </w:r>
          </w:p>
        </w:tc>
        <w:tc>
          <w:tcPr>
            <w:tcW w:w="1350"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Аз соли 2012 мунтазам</w:t>
            </w:r>
          </w:p>
        </w:tc>
        <w:tc>
          <w:tcPr>
            <w:tcW w:w="5130" w:type="dxa"/>
            <w:gridSpan w:val="2"/>
            <w:tcBorders>
              <w:left w:val="single" w:sz="4" w:space="0" w:color="auto"/>
            </w:tcBorders>
          </w:tcPr>
          <w:p w:rsidR="002200D7" w:rsidRPr="002200D7" w:rsidRDefault="002200D7" w:rsidP="00187557">
            <w:pPr>
              <w:spacing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Вазорату идораҳо,  мақомоти иҷроияи маҳаллии ҳокимияти давлатӣ, ташкилоту муассисаҳо</w:t>
            </w:r>
          </w:p>
        </w:tc>
      </w:tr>
      <w:tr w:rsidR="002200D7" w:rsidRPr="002200D7" w:rsidTr="002200D7">
        <w:trPr>
          <w:gridAfter w:val="1"/>
          <w:wAfter w:w="866" w:type="dxa"/>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14.</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Нашри «Қоидаҳои имлои забони тоҷикӣ»</w:t>
            </w:r>
          </w:p>
        </w:tc>
        <w:tc>
          <w:tcPr>
            <w:tcW w:w="1350"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2012-2016</w:t>
            </w: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Кумитаи забон ва истилоҳоти назди Ҳукумати Ҷумҳурии Тоҷикистон, Вазорати маорифи Ҷумҳурии Тоҷикистон, Вазорати фарҳанги Ҷумҳурии Тоҷикистон Академияи илмҳои Ҷумҳурии Тоҷикистон</w:t>
            </w:r>
          </w:p>
        </w:tc>
      </w:tr>
      <w:tr w:rsidR="002200D7" w:rsidRPr="002200D7" w:rsidTr="002200D7">
        <w:trPr>
          <w:gridAfter w:val="1"/>
          <w:wAfter w:w="866" w:type="dxa"/>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15.</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Ба талаботи муқаррароти Қонуни Ҷумҳурии Тоҷикистон «Дар бораи забони давлатии Ҷумҳурии Тоҷикистон» мутобиқ намудани лавҳаю овезаҳои иттилоотии беруна, номи кӯчаю хиёбонҳо, навиштаҷоти вобаста ба аломатҳои роҳ</w:t>
            </w:r>
          </w:p>
          <w:p w:rsidR="002200D7" w:rsidRPr="002200D7" w:rsidRDefault="002200D7" w:rsidP="00187557">
            <w:pPr>
              <w:spacing w:after="0" w:line="240" w:lineRule="auto"/>
              <w:jc w:val="center"/>
              <w:rPr>
                <w:rFonts w:ascii="Times New Roman Tj" w:hAnsi="Times New Roman Tj"/>
                <w:sz w:val="24"/>
                <w:szCs w:val="24"/>
                <w:lang w:val="tg-Cyrl-TJ"/>
              </w:rPr>
            </w:pPr>
          </w:p>
        </w:tc>
        <w:tc>
          <w:tcPr>
            <w:tcW w:w="1350"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2012-2013</w:t>
            </w: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Мақомоти иҷроияи маҳаллии ҳокимияти давлатӣ,  вазорату идораҳо, ташкилоту муассисаҳо</w:t>
            </w:r>
          </w:p>
        </w:tc>
      </w:tr>
      <w:tr w:rsidR="002200D7" w:rsidRPr="002200D7" w:rsidTr="002200D7">
        <w:trPr>
          <w:gridAfter w:val="1"/>
          <w:wAfter w:w="866" w:type="dxa"/>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16.</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Таъмини хизматрасонӣ ба забони давлатӣ дар нақлиёти ҷумҳурӣ</w:t>
            </w:r>
          </w:p>
        </w:tc>
        <w:tc>
          <w:tcPr>
            <w:tcW w:w="1350"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2012-2013</w:t>
            </w: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Вазорати нақлиёти Ҷумҳурии Тоҷикистон, Хадамоти алоқаи назди Ҳукумати Ҷумҳурии Тоҷикистон, мақомоти иҷроияи маҳаллии ҳокимияти давлатӣ, ташкилоту муассисаҳо</w:t>
            </w:r>
          </w:p>
        </w:tc>
      </w:tr>
      <w:tr w:rsidR="002200D7" w:rsidRPr="002200D7" w:rsidTr="002200D7">
        <w:trPr>
          <w:gridAfter w:val="1"/>
          <w:wAfter w:w="866" w:type="dxa"/>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17.</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Таъмини маҳсулоти дар дохили ҷумҳурӣ истеҳсолшаванда бо барчаспҳо, нархнома ва дастурамалҳо ба забони давлатӣ</w:t>
            </w:r>
          </w:p>
        </w:tc>
        <w:tc>
          <w:tcPr>
            <w:tcW w:w="1350"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8"/>
                <w:szCs w:val="28"/>
                <w:lang w:val="tg-Cyrl-TJ"/>
              </w:rPr>
              <w:t>Мунтазам</w:t>
            </w: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Вазорати рушди иқтисод ва савдои Ҷумҳурии Тоҷикистон, Вазорати энергетика ва саноати  Ҷумҳурии Тоҷикистон, Агентии стандартизатсия, метрология, сертификатсия ва нозироти савдо, ташкилоту муассисаҳо</w:t>
            </w:r>
          </w:p>
        </w:tc>
      </w:tr>
      <w:tr w:rsidR="002200D7" w:rsidRPr="002200D7" w:rsidTr="002200D7">
        <w:trPr>
          <w:gridAfter w:val="1"/>
          <w:wAfter w:w="866" w:type="dxa"/>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18.</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 xml:space="preserve">Нашри намунаҳо аз осори адабиёти классикии форсӣ-тоҷикӣ ва осори </w:t>
            </w:r>
            <w:r w:rsidRPr="002200D7">
              <w:rPr>
                <w:rFonts w:ascii="Times New Roman Tj" w:hAnsi="Times New Roman Tj"/>
                <w:sz w:val="24"/>
                <w:szCs w:val="24"/>
                <w:lang w:val="tg-Cyrl-TJ"/>
              </w:rPr>
              <w:lastRenderedPageBreak/>
              <w:t>адабиёти классикии ҷаҳонӣ ба забони давлатӣ</w:t>
            </w:r>
          </w:p>
        </w:tc>
        <w:tc>
          <w:tcPr>
            <w:tcW w:w="1350" w:type="dxa"/>
          </w:tcPr>
          <w:p w:rsidR="002200D7" w:rsidRPr="002200D7" w:rsidRDefault="002200D7" w:rsidP="00187557">
            <w:pPr>
              <w:spacing w:after="0" w:line="240" w:lineRule="auto"/>
              <w:jc w:val="center"/>
              <w:rPr>
                <w:rFonts w:ascii="Times New Roman Tj" w:hAnsi="Times New Roman Tj"/>
                <w:lang w:val="tg-Cyrl-TJ"/>
              </w:rPr>
            </w:pPr>
            <w:r w:rsidRPr="002200D7">
              <w:rPr>
                <w:rFonts w:ascii="Times New Roman Tj" w:hAnsi="Times New Roman Tj"/>
                <w:sz w:val="24"/>
                <w:szCs w:val="24"/>
                <w:lang w:val="tg-Cyrl-TJ"/>
              </w:rPr>
              <w:lastRenderedPageBreak/>
              <w:t>2012-2014</w:t>
            </w: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Вазорати фарҳанги Ҷумҳурии Тоҷикистон</w:t>
            </w:r>
          </w:p>
        </w:tc>
      </w:tr>
      <w:tr w:rsidR="002200D7" w:rsidRPr="002200D7" w:rsidTr="002200D7">
        <w:trPr>
          <w:gridAfter w:val="1"/>
          <w:wAfter w:w="866" w:type="dxa"/>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19.</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Таҳия ва пахши навори (ролики) телевизионӣ оид ба муқаррароти Қонуни Ҷумҳурии Тоҷикистон «Дар бораи забони давлатии Ҷумҳурии Тоҷикистон»</w:t>
            </w:r>
          </w:p>
        </w:tc>
        <w:tc>
          <w:tcPr>
            <w:tcW w:w="1350"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w:t>
            </w: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Кумитаи забон ва истилоҳоти назди Ҳукумати Ҷумҳурии Тоҷикистон, Кумитаи телевизион ва радиои назди Ҳукумати Ҷумҳурии Тоҷикистон</w:t>
            </w:r>
          </w:p>
        </w:tc>
      </w:tr>
      <w:tr w:rsidR="002200D7" w:rsidRPr="002200D7" w:rsidTr="002200D7">
        <w:trPr>
          <w:gridAfter w:val="1"/>
          <w:wAfter w:w="866" w:type="dxa"/>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Таъсиси марказҳои омӯзиши забони давлатӣ дар маҳалҳои зисти ақаллиятҳои миллии сокини ҷумҳурӣ</w:t>
            </w:r>
          </w:p>
        </w:tc>
        <w:tc>
          <w:tcPr>
            <w:tcW w:w="1350"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2012-2013</w:t>
            </w: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Мақомоти иҷроияи маҳаллии ҳокимияти давлатӣ</w:t>
            </w:r>
          </w:p>
        </w:tc>
      </w:tr>
      <w:tr w:rsidR="002200D7" w:rsidRPr="002200D7" w:rsidTr="002200D7">
        <w:trPr>
          <w:gridAfter w:val="1"/>
          <w:wAfter w:w="866" w:type="dxa"/>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21.</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Таҳия ва пахши барномаҳои телевизионӣ дар иртибот ба татбиқи Қонуни Ҷумҳурии Тоҷикистон «Дар бораи забони давлатии Ҷумҳурии Тоҷикистон»</w:t>
            </w:r>
          </w:p>
        </w:tc>
        <w:tc>
          <w:tcPr>
            <w:tcW w:w="1350"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2012-2016</w:t>
            </w: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Кумитаи забон ва истилоҳоти назди Ҳукумати Ҷумҳурии Тоҷикистон, Кумитаи телевизион ва радиои назди Ҳукумати Ҷумҳурии Тоҷикистон</w:t>
            </w:r>
          </w:p>
        </w:tc>
      </w:tr>
      <w:tr w:rsidR="002200D7" w:rsidRPr="002200D7" w:rsidTr="002200D7">
        <w:trPr>
          <w:gridAfter w:val="1"/>
          <w:wAfter w:w="866" w:type="dxa"/>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22.</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Таъсиси Шӯрои забоншиносон дар  Кумитаи забон ва истилоҳоти назди Ҳукумати Ҷумҳурии Тоҷикистон</w:t>
            </w:r>
          </w:p>
        </w:tc>
        <w:tc>
          <w:tcPr>
            <w:tcW w:w="1350"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w:t>
            </w: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Кумитаи забон ва истилоҳоти назди Ҳукумати Ҷумҳурии Тоҷикистон</w:t>
            </w:r>
          </w:p>
        </w:tc>
      </w:tr>
      <w:tr w:rsidR="002200D7" w:rsidRPr="002200D7" w:rsidTr="002200D7">
        <w:trPr>
          <w:gridAfter w:val="1"/>
          <w:wAfter w:w="866" w:type="dxa"/>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23.</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Таҳия ва нашри феҳристи номҳои ҷуғрофии  Ҷумҳурии Тоҷикистон ба забони давлатӣ</w:t>
            </w:r>
          </w:p>
          <w:p w:rsidR="002200D7" w:rsidRPr="002200D7" w:rsidRDefault="002200D7" w:rsidP="00187557">
            <w:pPr>
              <w:spacing w:after="0" w:line="240" w:lineRule="auto"/>
              <w:jc w:val="center"/>
              <w:rPr>
                <w:rFonts w:ascii="Times New Roman Tj" w:hAnsi="Times New Roman Tj"/>
                <w:sz w:val="24"/>
                <w:szCs w:val="24"/>
                <w:lang w:val="tg-Cyrl-TJ"/>
              </w:rPr>
            </w:pPr>
          </w:p>
        </w:tc>
        <w:tc>
          <w:tcPr>
            <w:tcW w:w="1350"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2013</w:t>
            </w: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Вазорати фарҳанги Ҷумҳурии Тоҷикистон, Академияи илмҳои Ҷумҳурии Тоҷикистон</w:t>
            </w:r>
          </w:p>
        </w:tc>
      </w:tr>
      <w:tr w:rsidR="002200D7" w:rsidRPr="002200D7" w:rsidTr="002200D7">
        <w:trPr>
          <w:gridAfter w:val="1"/>
          <w:wAfter w:w="866" w:type="dxa"/>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24.</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Назорати риояи одоби сухан ва гуфтор дар фитаҳои аудиоӣ ва видеоӣ</w:t>
            </w:r>
          </w:p>
        </w:tc>
        <w:tc>
          <w:tcPr>
            <w:tcW w:w="1350"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8"/>
                <w:szCs w:val="28"/>
                <w:lang w:val="tg-Cyrl-TJ"/>
              </w:rPr>
              <w:t>Мунтазам</w:t>
            </w: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Вазорати фарҳанги Ҷумҳурии Тоҷикистон, Вазорати корҳои дохилии Ҷумҳурии Тоҷикистон, мақомоти иҷроияи маҳаллии ҳокимияти давлатӣ</w:t>
            </w:r>
          </w:p>
        </w:tc>
      </w:tr>
      <w:tr w:rsidR="002200D7" w:rsidRPr="002200D7" w:rsidTr="002200D7">
        <w:trPr>
          <w:gridAfter w:val="1"/>
          <w:wAfter w:w="866" w:type="dxa"/>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25.</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Ташкил ва такмили фондҳои илмии забони тоҷикӣ, фарҳангнигорӣ ва лаҳҷашиносӣ</w:t>
            </w:r>
          </w:p>
        </w:tc>
        <w:tc>
          <w:tcPr>
            <w:tcW w:w="1350"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2012-2016</w:t>
            </w: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Академияи илмҳои Ҷумҳурии Тоҷикистон, Институти забон, адабиёт, шарқшиносӣ ва мероси хаттии ба номи Рӯдакӣ</w:t>
            </w:r>
          </w:p>
        </w:tc>
      </w:tr>
      <w:tr w:rsidR="002200D7" w:rsidRPr="002200D7" w:rsidTr="002200D7">
        <w:trPr>
          <w:gridAfter w:val="1"/>
          <w:wAfter w:w="866" w:type="dxa"/>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26.</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Ташкили экспедитсияҳои:</w:t>
            </w:r>
          </w:p>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 лаҳҷашиносӣ;</w:t>
            </w:r>
          </w:p>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 номшиносӣ;</w:t>
            </w:r>
          </w:p>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 фолклоршиносӣ;</w:t>
            </w:r>
          </w:p>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 этнографӣ</w:t>
            </w:r>
          </w:p>
        </w:tc>
        <w:tc>
          <w:tcPr>
            <w:tcW w:w="1350"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2012-2016</w:t>
            </w: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Академияи илмҳои Ҷумҳурии Тоҷикистон, Институти забон, адабиёт, шарқшиносӣ ва мероси хаттии ба номи Рӯдакӣ, Вазорати маорифи Ҷумҳурии Тоҷикистон</w:t>
            </w:r>
          </w:p>
        </w:tc>
      </w:tr>
      <w:tr w:rsidR="002200D7" w:rsidRPr="002200D7" w:rsidTr="002200D7">
        <w:trPr>
          <w:gridAfter w:val="1"/>
          <w:wAfter w:w="866" w:type="dxa"/>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lastRenderedPageBreak/>
              <w:t>27.</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 xml:space="preserve">Ташкил ва баргузории конференсияи илмию амалии «Масоили мубрами  забоншиносӣ» </w:t>
            </w:r>
          </w:p>
          <w:p w:rsidR="002200D7" w:rsidRPr="002200D7" w:rsidRDefault="002200D7" w:rsidP="00187557">
            <w:pPr>
              <w:spacing w:after="0" w:line="240" w:lineRule="auto"/>
              <w:jc w:val="center"/>
              <w:rPr>
                <w:rFonts w:ascii="Times New Roman Tj" w:hAnsi="Times New Roman Tj"/>
                <w:sz w:val="24"/>
                <w:szCs w:val="24"/>
                <w:lang w:val="tg-Cyrl-TJ"/>
              </w:rPr>
            </w:pPr>
          </w:p>
        </w:tc>
        <w:tc>
          <w:tcPr>
            <w:tcW w:w="1350"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8"/>
                <w:szCs w:val="28"/>
                <w:lang w:val="tg-Cyrl-TJ"/>
              </w:rPr>
              <w:t>Ҳамасола</w:t>
            </w: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Кумитаи забон ва истилоҳоти назди Ҳукумати Ҷумҳурии Тоҷикистон дар ҳамкорӣ бо Вазорати маорифи Ҷумҳурии Тоҷикистон, Академияи илмҳои Ҷумҳурии Тоҷикистон</w:t>
            </w:r>
          </w:p>
        </w:tc>
      </w:tr>
      <w:tr w:rsidR="002200D7" w:rsidRPr="002200D7" w:rsidTr="002200D7">
        <w:trPr>
          <w:gridAfter w:val="1"/>
          <w:wAfter w:w="866" w:type="dxa"/>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28.</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Мутобиқ намудани санадҳои меъёрии вазорату идораҳо ва ташкилоту муассисаҳо ба талаботи Қонуни Ҷумҳурии Тоҷикистон «Дар бораи забони давлатии Ҷумҳурии Тоҷикистон»</w:t>
            </w:r>
          </w:p>
        </w:tc>
        <w:tc>
          <w:tcPr>
            <w:tcW w:w="1350"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w:t>
            </w: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Вазорату идораҳо, ташкилоту муассисаҳо, мақомоти иҷроияи маҳаллии ҳокимияти давлатӣ</w:t>
            </w:r>
          </w:p>
        </w:tc>
      </w:tr>
      <w:tr w:rsidR="002200D7" w:rsidRPr="002200D7" w:rsidTr="002200D7">
        <w:trPr>
          <w:gridAfter w:val="1"/>
          <w:wAfter w:w="866" w:type="dxa"/>
          <w:cantSplit/>
          <w:trHeight w:val="1134"/>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29.</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 xml:space="preserve">Нашри номгӯйи ҳуҷҷатҳое, ки дар коргузории соҳавии вазорату идораҳо ва ташкилоту муассисаҳо истифода мешавад </w:t>
            </w:r>
          </w:p>
        </w:tc>
        <w:tc>
          <w:tcPr>
            <w:tcW w:w="1350"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2012-2014</w:t>
            </w: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Вазорату идораҳо, ташкилоту муассисаҳо</w:t>
            </w:r>
          </w:p>
        </w:tc>
      </w:tr>
      <w:tr w:rsidR="002200D7" w:rsidRPr="002200D7" w:rsidTr="002200D7">
        <w:trPr>
          <w:gridAfter w:val="1"/>
          <w:wAfter w:w="866" w:type="dxa"/>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30.</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Таҳия ва нашри фарҳанги тафсирии англисӣ-русӣ-тоҷикии истилоҳоти технологияи компютерӣ</w:t>
            </w:r>
          </w:p>
          <w:p w:rsidR="002200D7" w:rsidRPr="002200D7" w:rsidRDefault="002200D7" w:rsidP="00187557">
            <w:pPr>
              <w:spacing w:after="0" w:line="240" w:lineRule="auto"/>
              <w:jc w:val="center"/>
              <w:rPr>
                <w:rFonts w:ascii="Times New Roman Tj" w:hAnsi="Times New Roman Tj"/>
                <w:sz w:val="24"/>
                <w:szCs w:val="24"/>
                <w:lang w:val="tg-Cyrl-TJ"/>
              </w:rPr>
            </w:pPr>
          </w:p>
        </w:tc>
        <w:tc>
          <w:tcPr>
            <w:tcW w:w="1350"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2012-2015</w:t>
            </w: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Вазорати маорифи Ҷумҳурии Тоҷикистон, Академияи илмҳои Ҷумҳурии Тоҷикистон</w:t>
            </w:r>
          </w:p>
        </w:tc>
      </w:tr>
      <w:tr w:rsidR="002200D7" w:rsidRPr="002200D7" w:rsidTr="002200D7">
        <w:trPr>
          <w:gridAfter w:val="1"/>
          <w:wAfter w:w="866" w:type="dxa"/>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31.</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Такмили сайти Кумитаи забон ва истилоҳоти назди Ҳукумати Ҷумҳурии Тоҷикистон</w:t>
            </w:r>
          </w:p>
        </w:tc>
        <w:tc>
          <w:tcPr>
            <w:tcW w:w="1350" w:type="dxa"/>
          </w:tcPr>
          <w:p w:rsidR="002200D7" w:rsidRPr="002200D7" w:rsidRDefault="002200D7" w:rsidP="00187557">
            <w:pPr>
              <w:spacing w:after="0" w:line="240" w:lineRule="auto"/>
              <w:jc w:val="center"/>
              <w:rPr>
                <w:rFonts w:ascii="Times New Roman Tj" w:hAnsi="Times New Roman Tj"/>
                <w:sz w:val="28"/>
                <w:szCs w:val="28"/>
                <w:lang w:val="tg-Cyrl-TJ"/>
              </w:rPr>
            </w:pPr>
            <w:r w:rsidRPr="002200D7">
              <w:rPr>
                <w:rFonts w:ascii="Times New Roman Tj" w:hAnsi="Times New Roman Tj"/>
                <w:sz w:val="28"/>
                <w:szCs w:val="28"/>
                <w:lang w:val="tg-Cyrl-TJ"/>
              </w:rPr>
              <w:t>Мунтазам</w:t>
            </w: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Кумитаи забон ва истилоҳоти назди Ҳукумати Ҷумҳурии Тоҷикистон</w:t>
            </w:r>
          </w:p>
        </w:tc>
      </w:tr>
      <w:tr w:rsidR="002200D7" w:rsidRPr="002200D7" w:rsidTr="002200D7">
        <w:trPr>
          <w:gridAfter w:val="1"/>
          <w:wAfter w:w="866" w:type="dxa"/>
          <w:trHeight w:val="1292"/>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32.</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Таъмини истифодаи забони давлатӣ дар технологияҳои компютерии вазорату идораҳо ва ташкилоту муассисаҳо</w:t>
            </w:r>
          </w:p>
        </w:tc>
        <w:tc>
          <w:tcPr>
            <w:tcW w:w="1350" w:type="dxa"/>
          </w:tcPr>
          <w:p w:rsidR="002200D7" w:rsidRPr="002200D7" w:rsidRDefault="002200D7" w:rsidP="00187557">
            <w:pPr>
              <w:spacing w:after="0" w:line="240" w:lineRule="auto"/>
              <w:jc w:val="center"/>
              <w:rPr>
                <w:rFonts w:ascii="Times New Roman Tj" w:hAnsi="Times New Roman Tj"/>
                <w:sz w:val="28"/>
                <w:szCs w:val="28"/>
                <w:lang w:val="tg-Cyrl-TJ"/>
              </w:rPr>
            </w:pPr>
            <w:r w:rsidRPr="002200D7">
              <w:rPr>
                <w:rFonts w:ascii="Times New Roman Tj" w:hAnsi="Times New Roman Tj"/>
                <w:sz w:val="28"/>
                <w:szCs w:val="28"/>
                <w:lang w:val="tg-Cyrl-TJ"/>
              </w:rPr>
              <w:t>Мунтазам</w:t>
            </w: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Вазорату идораҳо, ташкилоту муассисаҳо, мақомоти иҷроияи маҳаллии ҳокимияти давлатӣ</w:t>
            </w:r>
          </w:p>
        </w:tc>
      </w:tr>
      <w:tr w:rsidR="002200D7" w:rsidRPr="002200D7" w:rsidTr="002200D7">
        <w:trPr>
          <w:gridAfter w:val="1"/>
          <w:wAfter w:w="866" w:type="dxa"/>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33.</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Таҳияи барномаҳои компютерии омӯзиши забони давлатӣ, омӯзиши фанҳои дигар ба забони давлатӣ мутобиқи барномаҳои таълимии Вазорати маорифи Ҷумҳурии Тоҷикистон ва таъмин намудани муассисаҳои таҳсилоти миёнаи умумӣ, таҳсилоти ибтидоии касбӣ, миёнаи касбӣ ва олии касбӣ бо ин барномаҳо</w:t>
            </w:r>
          </w:p>
        </w:tc>
        <w:tc>
          <w:tcPr>
            <w:tcW w:w="1350"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2012-2016</w:t>
            </w: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 xml:space="preserve">Вазорати маорифи </w:t>
            </w:r>
          </w:p>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Ҷумҳурии Тоҷикистон</w:t>
            </w:r>
          </w:p>
        </w:tc>
      </w:tr>
      <w:tr w:rsidR="002200D7" w:rsidRPr="002200D7" w:rsidTr="002200D7">
        <w:trPr>
          <w:gridAfter w:val="1"/>
          <w:wAfter w:w="866" w:type="dxa"/>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lastRenderedPageBreak/>
              <w:t>34.</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Таҳияи барномаҳои тарҷумаи компютерӣ аз забони тоҷикӣ ба забонҳои дигар ва аз забонҳои дигар ба забони тоҷикӣ</w:t>
            </w:r>
          </w:p>
          <w:p w:rsidR="002200D7" w:rsidRPr="002200D7" w:rsidRDefault="002200D7" w:rsidP="00187557">
            <w:pPr>
              <w:spacing w:after="0" w:line="240" w:lineRule="auto"/>
              <w:jc w:val="center"/>
              <w:rPr>
                <w:rFonts w:ascii="Times New Roman Tj" w:hAnsi="Times New Roman Tj"/>
                <w:sz w:val="24"/>
                <w:szCs w:val="24"/>
                <w:lang w:val="tg-Cyrl-TJ"/>
              </w:rPr>
            </w:pPr>
          </w:p>
        </w:tc>
        <w:tc>
          <w:tcPr>
            <w:tcW w:w="1350"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2012-2014</w:t>
            </w: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Вазорати маорифи Ҷумҳурии Тоҷикистон, Донишгоҳи технологии Тоҷикистон</w:t>
            </w:r>
          </w:p>
        </w:tc>
      </w:tr>
      <w:tr w:rsidR="002200D7" w:rsidRPr="002200D7" w:rsidTr="002200D7">
        <w:trPr>
          <w:gridAfter w:val="1"/>
          <w:wAfter w:w="866" w:type="dxa"/>
          <w:trHeight w:val="818"/>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35.</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Таҳияи барномаҳои мухталифи компютерӣ (навишти дуруст ва ё имлои калима, ба ҳиҷоҳо ҷудо намудани калима, аз сатр ба сатр гузаронидан ва ғ.) барои истифодаи забони давлатӣ дар технологияҳои иттилоотӣ</w:t>
            </w:r>
          </w:p>
          <w:p w:rsidR="002200D7" w:rsidRPr="002200D7" w:rsidRDefault="002200D7" w:rsidP="00187557">
            <w:pPr>
              <w:spacing w:after="0" w:line="240" w:lineRule="auto"/>
              <w:jc w:val="center"/>
              <w:rPr>
                <w:rFonts w:ascii="Times New Roman Tj" w:hAnsi="Times New Roman Tj"/>
                <w:sz w:val="24"/>
                <w:szCs w:val="24"/>
                <w:lang w:val="tg-Cyrl-TJ"/>
              </w:rPr>
            </w:pPr>
          </w:p>
        </w:tc>
        <w:tc>
          <w:tcPr>
            <w:tcW w:w="1350"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2012-2014</w:t>
            </w: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Вазорати маорифи Ҷумҳурии Тоҷикистон, Донишгоҳи техникии Тоҷикистон, Донишгоҳи технологии Тоҷикистон</w:t>
            </w:r>
          </w:p>
        </w:tc>
      </w:tr>
      <w:tr w:rsidR="002200D7" w:rsidRPr="002200D7" w:rsidTr="002200D7">
        <w:trPr>
          <w:gridAfter w:val="1"/>
          <w:wAfter w:w="866" w:type="dxa"/>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36.</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Таҳияи барномаҳои омӯзишии забони давлатӣ (китобҳо ва ғ.) барои маъюбон (нобиноён, кару гунгҳо)</w:t>
            </w:r>
          </w:p>
          <w:p w:rsidR="002200D7" w:rsidRPr="002200D7" w:rsidRDefault="002200D7" w:rsidP="00187557">
            <w:pPr>
              <w:spacing w:after="0" w:line="240" w:lineRule="auto"/>
              <w:jc w:val="center"/>
              <w:rPr>
                <w:rFonts w:ascii="Times New Roman Tj" w:hAnsi="Times New Roman Tj"/>
                <w:sz w:val="24"/>
                <w:szCs w:val="24"/>
                <w:lang w:val="tg-Cyrl-TJ"/>
              </w:rPr>
            </w:pPr>
          </w:p>
        </w:tc>
        <w:tc>
          <w:tcPr>
            <w:tcW w:w="1350"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2012-2014</w:t>
            </w: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Вазорати маорифи Ҷумҳурии Тоҷикистон, Вазорати меҳнат ва ҳифзи иҷтимоии аҳолии Ҷумҳурии Тоҷикистон</w:t>
            </w:r>
          </w:p>
        </w:tc>
      </w:tr>
      <w:tr w:rsidR="002200D7" w:rsidRPr="002200D7" w:rsidTr="002200D7">
        <w:trPr>
          <w:gridAfter w:val="1"/>
          <w:wAfter w:w="866" w:type="dxa"/>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37.</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Таъмини вазорату идораҳо ва мақомоти иҷроияи маҳаллии ҳокимияти давлатӣ бо таҷҳизоти тарҷумаи ҳамзамонӣ (синхронӣ) барои гузаронидани семинару конференсияҳо, мизи гирд ва чорабиниҳои дигар</w:t>
            </w:r>
          </w:p>
          <w:p w:rsidR="002200D7" w:rsidRPr="002200D7" w:rsidRDefault="002200D7" w:rsidP="00187557">
            <w:pPr>
              <w:spacing w:after="0" w:line="240" w:lineRule="auto"/>
              <w:jc w:val="center"/>
              <w:rPr>
                <w:rFonts w:ascii="Times New Roman Tj" w:hAnsi="Times New Roman Tj"/>
                <w:sz w:val="24"/>
                <w:szCs w:val="24"/>
                <w:lang w:val="tg-Cyrl-TJ"/>
              </w:rPr>
            </w:pPr>
          </w:p>
        </w:tc>
        <w:tc>
          <w:tcPr>
            <w:tcW w:w="1350"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2012-2013</w:t>
            </w: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Вазорату идораҳо, мақомоти иҷроияи маҳаллии ҳокимияти давлатӣ</w:t>
            </w:r>
          </w:p>
        </w:tc>
      </w:tr>
      <w:tr w:rsidR="002200D7" w:rsidRPr="002200D7" w:rsidTr="002200D7">
        <w:trPr>
          <w:gridAfter w:val="1"/>
          <w:wAfter w:w="866" w:type="dxa"/>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38.</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Ворид намудани шакли электронии «Фарҳанги имлои забони тоҷикӣ» дар шабакаи интернет</w:t>
            </w:r>
          </w:p>
        </w:tc>
        <w:tc>
          <w:tcPr>
            <w:tcW w:w="1350"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Соли 2013</w:t>
            </w: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Кумитаи забон ва истилоҳоти назди Ҳукумати Ҷумҳурии Тоҷикистон</w:t>
            </w:r>
          </w:p>
          <w:p w:rsidR="002200D7" w:rsidRPr="002200D7" w:rsidRDefault="002200D7" w:rsidP="00187557">
            <w:pPr>
              <w:spacing w:after="0" w:line="240" w:lineRule="auto"/>
              <w:jc w:val="center"/>
              <w:rPr>
                <w:rFonts w:ascii="Times New Roman Tj" w:hAnsi="Times New Roman Tj"/>
                <w:sz w:val="24"/>
                <w:szCs w:val="24"/>
                <w:lang w:val="tg-Cyrl-TJ"/>
              </w:rPr>
            </w:pPr>
          </w:p>
        </w:tc>
      </w:tr>
      <w:tr w:rsidR="002200D7" w:rsidRPr="002200D7" w:rsidTr="002200D7">
        <w:trPr>
          <w:gridAfter w:val="1"/>
          <w:wAfter w:w="866" w:type="dxa"/>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39.</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Ташкили омӯзиши «Қоидаҳои имлои забони тоҷикӣ» дар вазорату идораҳо, мақомоти иҷроияи маҳаллии ҳокимияти давлатӣ, ташкилоту муассисаҳо</w:t>
            </w:r>
          </w:p>
          <w:p w:rsidR="002200D7" w:rsidRPr="002200D7" w:rsidRDefault="002200D7" w:rsidP="00187557">
            <w:pPr>
              <w:spacing w:after="0" w:line="240" w:lineRule="auto"/>
              <w:jc w:val="center"/>
              <w:rPr>
                <w:rFonts w:ascii="Times New Roman Tj" w:hAnsi="Times New Roman Tj"/>
                <w:sz w:val="24"/>
                <w:szCs w:val="24"/>
                <w:lang w:val="tg-Cyrl-TJ"/>
              </w:rPr>
            </w:pPr>
          </w:p>
        </w:tc>
        <w:tc>
          <w:tcPr>
            <w:tcW w:w="1350"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w:t>
            </w: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Вазорату идораҳо, мақомоти иҷроияи маҳаллии ҳокимияти давлатӣ, ташкилоту муассисаҳо</w:t>
            </w:r>
          </w:p>
        </w:tc>
      </w:tr>
      <w:tr w:rsidR="002200D7" w:rsidRPr="002200D7" w:rsidTr="002200D7">
        <w:trPr>
          <w:gridAfter w:val="1"/>
          <w:wAfter w:w="866" w:type="dxa"/>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40.</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 xml:space="preserve">Ташкили семинари ҷумҳуриявии «Масоили татбиқи Қонуни Ҷумҳурии </w:t>
            </w:r>
            <w:r w:rsidRPr="002200D7">
              <w:rPr>
                <w:rFonts w:ascii="Times New Roman Tj" w:hAnsi="Times New Roman Tj"/>
                <w:sz w:val="24"/>
                <w:szCs w:val="24"/>
                <w:lang w:val="tg-Cyrl-TJ"/>
              </w:rPr>
              <w:lastRenderedPageBreak/>
              <w:t>Тоҷикистон "Дар бораи забони давлатии Ҷумҳурии Тоҷикистон»</w:t>
            </w:r>
          </w:p>
          <w:p w:rsidR="002200D7" w:rsidRPr="002200D7" w:rsidRDefault="002200D7" w:rsidP="00187557">
            <w:pPr>
              <w:spacing w:after="0" w:line="240" w:lineRule="auto"/>
              <w:jc w:val="center"/>
              <w:rPr>
                <w:rFonts w:ascii="Times New Roman Tj" w:hAnsi="Times New Roman Tj"/>
                <w:sz w:val="24"/>
                <w:szCs w:val="24"/>
                <w:lang w:val="tg-Cyrl-TJ"/>
              </w:rPr>
            </w:pPr>
          </w:p>
        </w:tc>
        <w:tc>
          <w:tcPr>
            <w:tcW w:w="1350"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lastRenderedPageBreak/>
              <w:t>2013-2015</w:t>
            </w: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Кумитаи забон ва истилоҳоти назди Ҳукумати Ҷумҳурии Тоҷикистон</w:t>
            </w:r>
          </w:p>
        </w:tc>
      </w:tr>
      <w:tr w:rsidR="002200D7" w:rsidRPr="002200D7" w:rsidTr="002200D7">
        <w:trPr>
          <w:gridAfter w:val="1"/>
          <w:wAfter w:w="866" w:type="dxa"/>
        </w:trPr>
        <w:tc>
          <w:tcPr>
            <w:tcW w:w="63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41.</w:t>
            </w:r>
          </w:p>
        </w:tc>
        <w:tc>
          <w:tcPr>
            <w:tcW w:w="468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Баргузории чорабиниҳо, конференсияҳо ва мизҳои мудаввар ба ифтихори Рӯзи забони давлатӣ</w:t>
            </w:r>
          </w:p>
        </w:tc>
        <w:tc>
          <w:tcPr>
            <w:tcW w:w="1350" w:type="dxa"/>
          </w:tcPr>
          <w:p w:rsidR="002200D7" w:rsidRPr="002200D7" w:rsidRDefault="002200D7" w:rsidP="00187557">
            <w:pPr>
              <w:spacing w:after="0" w:line="240" w:lineRule="auto"/>
              <w:jc w:val="center"/>
              <w:rPr>
                <w:rFonts w:ascii="Times New Roman Tj" w:hAnsi="Times New Roman Tj"/>
                <w:sz w:val="28"/>
                <w:szCs w:val="28"/>
                <w:lang w:val="tg-Cyrl-TJ"/>
              </w:rPr>
            </w:pPr>
            <w:r w:rsidRPr="002200D7">
              <w:rPr>
                <w:rFonts w:ascii="Times New Roman Tj" w:hAnsi="Times New Roman Tj"/>
                <w:sz w:val="28"/>
                <w:szCs w:val="28"/>
                <w:lang w:val="tg-Cyrl-TJ"/>
              </w:rPr>
              <w:t>Ҳамасола</w:t>
            </w:r>
          </w:p>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w:t>
            </w:r>
            <w:r w:rsidRPr="002200D7">
              <w:rPr>
                <w:rFonts w:ascii="Times New Roman Tj" w:hAnsi="Times New Roman Tj"/>
                <w:lang w:val="tg-Cyrl-TJ"/>
              </w:rPr>
              <w:t>5 октябр</w:t>
            </w:r>
            <w:r w:rsidRPr="002200D7">
              <w:rPr>
                <w:rFonts w:ascii="Times New Roman Tj" w:hAnsi="Times New Roman Tj"/>
                <w:sz w:val="24"/>
                <w:szCs w:val="24"/>
                <w:lang w:val="tg-Cyrl-TJ"/>
              </w:rPr>
              <w:t>)</w:t>
            </w:r>
          </w:p>
          <w:p w:rsidR="002200D7" w:rsidRPr="002200D7" w:rsidRDefault="002200D7" w:rsidP="00187557">
            <w:pPr>
              <w:spacing w:after="0" w:line="240" w:lineRule="auto"/>
              <w:jc w:val="center"/>
              <w:rPr>
                <w:rFonts w:ascii="Times New Roman Tj" w:hAnsi="Times New Roman Tj"/>
                <w:sz w:val="24"/>
                <w:szCs w:val="24"/>
                <w:lang w:val="tg-Cyrl-TJ"/>
              </w:rPr>
            </w:pPr>
          </w:p>
        </w:tc>
        <w:tc>
          <w:tcPr>
            <w:tcW w:w="513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Вазорату идораҳо, мақомоти иҷроияи маҳаллии ҳокимияти давлатӣ</w:t>
            </w:r>
          </w:p>
        </w:tc>
      </w:tr>
      <w:tr w:rsidR="002200D7" w:rsidRPr="002200D7" w:rsidTr="002200D7">
        <w:trPr>
          <w:gridAfter w:val="1"/>
          <w:wAfter w:w="866" w:type="dxa"/>
        </w:trPr>
        <w:tc>
          <w:tcPr>
            <w:tcW w:w="11790" w:type="dxa"/>
            <w:gridSpan w:val="7"/>
          </w:tcPr>
          <w:p w:rsidR="002200D7" w:rsidRPr="002200D7" w:rsidRDefault="002200D7" w:rsidP="00187557">
            <w:pPr>
              <w:spacing w:after="0" w:line="240" w:lineRule="auto"/>
              <w:jc w:val="center"/>
              <w:rPr>
                <w:rFonts w:ascii="Times New Roman Tj" w:hAnsi="Times New Roman Tj"/>
                <w:b/>
                <w:bCs/>
                <w:sz w:val="24"/>
                <w:szCs w:val="24"/>
                <w:lang w:val="tg-Cyrl-TJ"/>
              </w:rPr>
            </w:pPr>
          </w:p>
          <w:p w:rsidR="002200D7" w:rsidRPr="002200D7" w:rsidRDefault="002200D7" w:rsidP="00187557">
            <w:pPr>
              <w:numPr>
                <w:ilvl w:val="0"/>
                <w:numId w:val="9"/>
              </w:numPr>
              <w:spacing w:after="0" w:line="240" w:lineRule="auto"/>
              <w:jc w:val="center"/>
              <w:rPr>
                <w:rFonts w:ascii="Times New Roman Tj" w:hAnsi="Times New Roman Tj"/>
                <w:b/>
                <w:bCs/>
                <w:sz w:val="24"/>
                <w:szCs w:val="24"/>
                <w:lang w:val="tg-Cyrl-TJ"/>
              </w:rPr>
            </w:pPr>
            <w:r w:rsidRPr="002200D7">
              <w:rPr>
                <w:rFonts w:ascii="Times New Roman Tj" w:hAnsi="Times New Roman Tj"/>
                <w:b/>
                <w:bCs/>
                <w:sz w:val="24"/>
                <w:szCs w:val="24"/>
                <w:lang w:val="tg-Cyrl-TJ"/>
              </w:rPr>
              <w:t>ЗАБОНҲОИ АҚАЛЛИЯТҲОИ МИЛЛИИ  СОКИНИ</w:t>
            </w:r>
          </w:p>
          <w:p w:rsidR="002200D7" w:rsidRPr="002200D7" w:rsidRDefault="002200D7" w:rsidP="00187557">
            <w:pPr>
              <w:spacing w:after="0" w:line="240" w:lineRule="auto"/>
              <w:ind w:left="720"/>
              <w:jc w:val="center"/>
              <w:rPr>
                <w:rFonts w:ascii="Times New Roman Tj" w:hAnsi="Times New Roman Tj"/>
                <w:sz w:val="24"/>
                <w:szCs w:val="24"/>
                <w:lang w:val="tg-Cyrl-TJ"/>
              </w:rPr>
            </w:pPr>
            <w:r w:rsidRPr="002200D7">
              <w:rPr>
                <w:rFonts w:ascii="Times New Roman Tj" w:hAnsi="Times New Roman Tj"/>
                <w:b/>
                <w:bCs/>
                <w:sz w:val="24"/>
                <w:szCs w:val="24"/>
                <w:lang w:val="tg-Cyrl-TJ"/>
              </w:rPr>
              <w:t>ҶУМҲУРИИ ТОҶИКИСТОН</w:t>
            </w:r>
          </w:p>
        </w:tc>
      </w:tr>
      <w:tr w:rsidR="002200D7" w:rsidRPr="002200D7" w:rsidTr="002200D7">
        <w:trPr>
          <w:trHeight w:val="845"/>
        </w:trPr>
        <w:tc>
          <w:tcPr>
            <w:tcW w:w="236"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1.</w:t>
            </w:r>
          </w:p>
        </w:tc>
        <w:tc>
          <w:tcPr>
            <w:tcW w:w="477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Таъмини мактабҳои таълим ба забони ғайридавлатӣ бо мутахассисон ва дастурҳои таълимӣ</w:t>
            </w:r>
          </w:p>
        </w:tc>
        <w:tc>
          <w:tcPr>
            <w:tcW w:w="2070" w:type="dxa"/>
            <w:gridSpan w:val="3"/>
          </w:tcPr>
          <w:p w:rsidR="002200D7" w:rsidRPr="002200D7" w:rsidRDefault="002200D7" w:rsidP="00187557">
            <w:pPr>
              <w:spacing w:after="0" w:line="240" w:lineRule="auto"/>
              <w:jc w:val="center"/>
              <w:rPr>
                <w:rFonts w:ascii="Times New Roman Tj" w:hAnsi="Times New Roman Tj"/>
                <w:sz w:val="28"/>
                <w:szCs w:val="28"/>
                <w:lang w:val="tg-Cyrl-TJ"/>
              </w:rPr>
            </w:pPr>
            <w:r w:rsidRPr="002200D7">
              <w:rPr>
                <w:rFonts w:ascii="Times New Roman Tj" w:hAnsi="Times New Roman Tj"/>
                <w:sz w:val="28"/>
                <w:szCs w:val="28"/>
                <w:lang w:val="tg-Cyrl-TJ"/>
              </w:rPr>
              <w:t>Мунтазам</w:t>
            </w:r>
          </w:p>
          <w:p w:rsidR="002200D7" w:rsidRPr="002200D7" w:rsidRDefault="002200D7" w:rsidP="00187557">
            <w:pPr>
              <w:rPr>
                <w:rFonts w:ascii="Times New Roman Tj" w:hAnsi="Times New Roman Tj"/>
                <w:sz w:val="28"/>
                <w:szCs w:val="28"/>
                <w:lang w:val="tg-Cyrl-TJ"/>
              </w:rPr>
            </w:pPr>
          </w:p>
        </w:tc>
        <w:tc>
          <w:tcPr>
            <w:tcW w:w="558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Вазорати маорифи Ҷумҳурии Тоҷикистон</w:t>
            </w:r>
          </w:p>
        </w:tc>
      </w:tr>
      <w:tr w:rsidR="002200D7" w:rsidRPr="002200D7" w:rsidTr="002200D7">
        <w:tc>
          <w:tcPr>
            <w:tcW w:w="236"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w:t>
            </w:r>
          </w:p>
        </w:tc>
        <w:tc>
          <w:tcPr>
            <w:tcW w:w="477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Таъмини китобхонаҳо бо адабиёти бадеӣ ва маводи дигар ба забони ақаллиятҳои миллии сокини Тоҷикистон</w:t>
            </w:r>
          </w:p>
        </w:tc>
        <w:tc>
          <w:tcPr>
            <w:tcW w:w="2070" w:type="dxa"/>
            <w:gridSpan w:val="3"/>
          </w:tcPr>
          <w:p w:rsidR="002200D7" w:rsidRPr="002200D7" w:rsidRDefault="002200D7" w:rsidP="00187557">
            <w:pPr>
              <w:spacing w:after="0" w:line="240" w:lineRule="auto"/>
              <w:jc w:val="center"/>
              <w:rPr>
                <w:rFonts w:ascii="Times New Roman Tj" w:hAnsi="Times New Roman Tj"/>
                <w:sz w:val="28"/>
                <w:szCs w:val="28"/>
                <w:lang w:val="tg-Cyrl-TJ"/>
              </w:rPr>
            </w:pPr>
            <w:r w:rsidRPr="002200D7">
              <w:rPr>
                <w:rFonts w:ascii="Times New Roman Tj" w:hAnsi="Times New Roman Tj"/>
                <w:sz w:val="28"/>
                <w:szCs w:val="28"/>
                <w:lang w:val="tg-Cyrl-TJ"/>
              </w:rPr>
              <w:t>Мунтазам</w:t>
            </w:r>
          </w:p>
        </w:tc>
        <w:tc>
          <w:tcPr>
            <w:tcW w:w="558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 xml:space="preserve">Вазорати фарҳанги Ҷумҳурии Тоҷикистон, Вазорати маорифи Ҷумҳурии Тоҷикистон </w:t>
            </w:r>
          </w:p>
        </w:tc>
      </w:tr>
      <w:tr w:rsidR="002200D7" w:rsidRPr="002200D7" w:rsidTr="002200D7">
        <w:trPr>
          <w:trHeight w:val="561"/>
        </w:trPr>
        <w:tc>
          <w:tcPr>
            <w:tcW w:w="236"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3.</w:t>
            </w:r>
          </w:p>
        </w:tc>
        <w:tc>
          <w:tcPr>
            <w:tcW w:w="477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Таҳия ва нашри муҳовараҳо ба забонҳои ақаллиятҳои миллии сокини Тоҷикистон, аз ҷумла, тоҷикӣ-русӣ, тоҷикӣ-қирғизӣ, тоҷикӣ-ӯзбекӣ, тоҷикӣ-туркманӣ</w:t>
            </w:r>
          </w:p>
        </w:tc>
        <w:tc>
          <w:tcPr>
            <w:tcW w:w="2070" w:type="dxa"/>
            <w:gridSpan w:val="3"/>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2012-2015</w:t>
            </w:r>
          </w:p>
        </w:tc>
        <w:tc>
          <w:tcPr>
            <w:tcW w:w="558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Вазорати маорифи Ҷумҳурии Тоҷикистон</w:t>
            </w:r>
          </w:p>
        </w:tc>
      </w:tr>
      <w:tr w:rsidR="002200D7" w:rsidRPr="002200D7" w:rsidTr="002200D7">
        <w:tc>
          <w:tcPr>
            <w:tcW w:w="236"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4.</w:t>
            </w:r>
          </w:p>
        </w:tc>
        <w:tc>
          <w:tcPr>
            <w:tcW w:w="477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Ташкил ва баргузории рӯзҳои фарҳанги ақаллиятҳои миллии сокини Тоҷикистон</w:t>
            </w:r>
          </w:p>
        </w:tc>
        <w:tc>
          <w:tcPr>
            <w:tcW w:w="2070" w:type="dxa"/>
            <w:gridSpan w:val="3"/>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2012-2016</w:t>
            </w:r>
          </w:p>
        </w:tc>
        <w:tc>
          <w:tcPr>
            <w:tcW w:w="558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Вазорати фарҳанги Ҷумҳурии Тоҷикистон, мақомоти иҷроияи маҳаллии ҳокимияти давлатӣ</w:t>
            </w:r>
          </w:p>
        </w:tc>
      </w:tr>
      <w:tr w:rsidR="002200D7" w:rsidRPr="002200D7" w:rsidTr="002200D7">
        <w:trPr>
          <w:trHeight w:val="367"/>
        </w:trPr>
        <w:tc>
          <w:tcPr>
            <w:tcW w:w="236" w:type="dxa"/>
          </w:tcPr>
          <w:p w:rsidR="002200D7" w:rsidRPr="002200D7" w:rsidRDefault="002200D7" w:rsidP="00187557">
            <w:pPr>
              <w:spacing w:after="0" w:line="240" w:lineRule="auto"/>
              <w:jc w:val="center"/>
              <w:rPr>
                <w:rFonts w:ascii="Times New Roman Tj" w:hAnsi="Times New Roman Tj"/>
                <w:sz w:val="24"/>
                <w:szCs w:val="24"/>
                <w:lang w:val="tg-Cyrl-TJ"/>
              </w:rPr>
            </w:pPr>
          </w:p>
          <w:p w:rsidR="002200D7" w:rsidRPr="002200D7" w:rsidRDefault="002200D7" w:rsidP="00187557">
            <w:pPr>
              <w:spacing w:after="0" w:line="240" w:lineRule="auto"/>
              <w:jc w:val="center"/>
              <w:rPr>
                <w:rFonts w:ascii="Times New Roman Tj" w:hAnsi="Times New Roman Tj"/>
                <w:sz w:val="24"/>
                <w:szCs w:val="24"/>
                <w:lang w:val="tg-Cyrl-TJ"/>
              </w:rPr>
            </w:pPr>
          </w:p>
          <w:p w:rsidR="002200D7" w:rsidRPr="002200D7" w:rsidRDefault="002200D7" w:rsidP="00187557">
            <w:pPr>
              <w:spacing w:after="0" w:line="240" w:lineRule="auto"/>
              <w:jc w:val="center"/>
              <w:rPr>
                <w:rFonts w:ascii="Times New Roman Tj" w:hAnsi="Times New Roman Tj"/>
                <w:sz w:val="24"/>
                <w:szCs w:val="24"/>
                <w:lang w:val="tg-Cyrl-TJ"/>
              </w:rPr>
            </w:pPr>
          </w:p>
        </w:tc>
        <w:tc>
          <w:tcPr>
            <w:tcW w:w="12420" w:type="dxa"/>
            <w:gridSpan w:val="7"/>
          </w:tcPr>
          <w:p w:rsidR="002200D7" w:rsidRPr="002200D7" w:rsidRDefault="002200D7" w:rsidP="00187557">
            <w:pPr>
              <w:spacing w:after="0" w:line="240" w:lineRule="auto"/>
              <w:ind w:left="720"/>
              <w:jc w:val="center"/>
              <w:rPr>
                <w:rFonts w:ascii="Times New Roman Tj" w:hAnsi="Times New Roman Tj"/>
                <w:b/>
                <w:bCs/>
                <w:sz w:val="24"/>
                <w:szCs w:val="24"/>
                <w:lang w:val="tg-Cyrl-TJ"/>
              </w:rPr>
            </w:pPr>
          </w:p>
          <w:p w:rsidR="002200D7" w:rsidRPr="002200D7" w:rsidRDefault="002200D7" w:rsidP="00187557">
            <w:pPr>
              <w:numPr>
                <w:ilvl w:val="0"/>
                <w:numId w:val="9"/>
              </w:numPr>
              <w:spacing w:after="0" w:line="240" w:lineRule="auto"/>
              <w:jc w:val="center"/>
              <w:rPr>
                <w:rFonts w:ascii="Times New Roman Tj" w:hAnsi="Times New Roman Tj"/>
                <w:b/>
                <w:bCs/>
                <w:sz w:val="24"/>
                <w:szCs w:val="24"/>
                <w:lang w:val="tg-Cyrl-TJ"/>
              </w:rPr>
            </w:pPr>
            <w:r w:rsidRPr="002200D7">
              <w:rPr>
                <w:rFonts w:ascii="Times New Roman Tj" w:hAnsi="Times New Roman Tj"/>
                <w:b/>
                <w:bCs/>
                <w:sz w:val="24"/>
                <w:szCs w:val="24"/>
                <w:lang w:val="tg-Cyrl-TJ"/>
              </w:rPr>
              <w:t xml:space="preserve"> ҲИМОЯ ВА РУШДИ ЗАБОНИ ДАВЛАТӢ БЕРУН АЗ МАРЗИ ҶУМҲУРИИ ТОҶИКИСТОН</w:t>
            </w:r>
          </w:p>
          <w:p w:rsidR="002200D7" w:rsidRPr="002200D7" w:rsidRDefault="002200D7" w:rsidP="00187557">
            <w:pPr>
              <w:spacing w:after="0" w:line="240" w:lineRule="auto"/>
              <w:ind w:left="720"/>
              <w:jc w:val="center"/>
              <w:rPr>
                <w:rFonts w:ascii="Times New Roman Tj" w:hAnsi="Times New Roman Tj"/>
                <w:b/>
                <w:bCs/>
                <w:sz w:val="24"/>
                <w:szCs w:val="24"/>
                <w:lang w:val="tg-Cyrl-TJ"/>
              </w:rPr>
            </w:pPr>
          </w:p>
        </w:tc>
      </w:tr>
      <w:tr w:rsidR="002200D7" w:rsidRPr="002200D7" w:rsidTr="002200D7">
        <w:tc>
          <w:tcPr>
            <w:tcW w:w="236"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1.</w:t>
            </w:r>
          </w:p>
        </w:tc>
        <w:tc>
          <w:tcPr>
            <w:tcW w:w="477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 xml:space="preserve">Ба инобат гирифтани масъалаҳои ҳимоя ва рушди забон ва фарҳанги миллии тоҷикони муқими кишварҳои хориҷӣ дар шартномаҳои байниҳукуматӣ ва байнипарламентӣ </w:t>
            </w:r>
          </w:p>
        </w:tc>
        <w:tc>
          <w:tcPr>
            <w:tcW w:w="2070" w:type="dxa"/>
            <w:gridSpan w:val="3"/>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8"/>
                <w:szCs w:val="28"/>
                <w:lang w:val="tg-Cyrl-TJ"/>
              </w:rPr>
              <w:t>Мунтазам</w:t>
            </w:r>
          </w:p>
        </w:tc>
        <w:tc>
          <w:tcPr>
            <w:tcW w:w="558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Вазорати корҳои хориҷии Ҷумҳурии Тоҷикистон, Хадамоти муҳоҷирати назди Ҳукумати Ҷумҳурии Тоҷикистон</w:t>
            </w:r>
          </w:p>
        </w:tc>
      </w:tr>
      <w:tr w:rsidR="002200D7" w:rsidRPr="002200D7" w:rsidTr="002200D7">
        <w:tc>
          <w:tcPr>
            <w:tcW w:w="236"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w:t>
            </w:r>
          </w:p>
        </w:tc>
        <w:tc>
          <w:tcPr>
            <w:tcW w:w="477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 xml:space="preserve">Баргузории Рӯзҳои забон ва фарҳанги тоҷикӣ дар кишварҳои хориҷӣ </w:t>
            </w:r>
          </w:p>
        </w:tc>
        <w:tc>
          <w:tcPr>
            <w:tcW w:w="2070" w:type="dxa"/>
            <w:gridSpan w:val="3"/>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2012-2016</w:t>
            </w:r>
          </w:p>
        </w:tc>
        <w:tc>
          <w:tcPr>
            <w:tcW w:w="558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 xml:space="preserve">Вазорати фарҳанги Ҷумҳурии Тоҷикистон, Вазорати корҳои хориҷии Ҷумҳурии Тоҷикистон, </w:t>
            </w:r>
            <w:r w:rsidRPr="002200D7">
              <w:rPr>
                <w:rFonts w:ascii="Times New Roman Tj" w:hAnsi="Times New Roman Tj"/>
                <w:sz w:val="24"/>
                <w:szCs w:val="24"/>
                <w:lang w:val="tg-Cyrl-TJ"/>
              </w:rPr>
              <w:lastRenderedPageBreak/>
              <w:t>Хадамоти муҳоҷирати назди Ҳукумати Ҷумҳурии Тоҷикистон</w:t>
            </w:r>
          </w:p>
        </w:tc>
      </w:tr>
      <w:tr w:rsidR="002200D7" w:rsidRPr="002200D7" w:rsidTr="002200D7">
        <w:tc>
          <w:tcPr>
            <w:tcW w:w="236"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lastRenderedPageBreak/>
              <w:t>3.</w:t>
            </w:r>
          </w:p>
        </w:tc>
        <w:tc>
          <w:tcPr>
            <w:tcW w:w="477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Бо китобҳои дарсӣ, дастурҳои методӣ, адабиёти бадеӣ ва маҷаллаю рӯзномаҳо ба забони тоҷикӣ таъмин намудани тоҷикони сокини кишварҳои хориҷӣ</w:t>
            </w:r>
          </w:p>
        </w:tc>
        <w:tc>
          <w:tcPr>
            <w:tcW w:w="2070" w:type="dxa"/>
            <w:gridSpan w:val="3"/>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2012-2014</w:t>
            </w:r>
          </w:p>
        </w:tc>
        <w:tc>
          <w:tcPr>
            <w:tcW w:w="558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Вазорати маорифи Ҷумҳурии Тоҷикистон, Вазорати фарҳанги Ҷумҳурии Тоҷикистон</w:t>
            </w:r>
          </w:p>
        </w:tc>
      </w:tr>
      <w:tr w:rsidR="002200D7" w:rsidRPr="002200D7" w:rsidTr="002200D7">
        <w:trPr>
          <w:trHeight w:val="847"/>
        </w:trPr>
        <w:tc>
          <w:tcPr>
            <w:tcW w:w="236" w:type="dxa"/>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4.</w:t>
            </w:r>
          </w:p>
        </w:tc>
        <w:tc>
          <w:tcPr>
            <w:tcW w:w="4770" w:type="dxa"/>
            <w:gridSpan w:val="2"/>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Ҷудо намудани квотаҳо барои тоҷикони хориҷи кишвар дар факултаҳои забон ва адабиёти тоҷики муассисаҳои олии таълимии ҷумҳурӣ</w:t>
            </w:r>
          </w:p>
        </w:tc>
        <w:tc>
          <w:tcPr>
            <w:tcW w:w="2070" w:type="dxa"/>
            <w:gridSpan w:val="3"/>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2012</w:t>
            </w:r>
          </w:p>
        </w:tc>
        <w:tc>
          <w:tcPr>
            <w:tcW w:w="5580" w:type="dxa"/>
            <w:gridSpan w:val="2"/>
            <w:tcBorders>
              <w:left w:val="single" w:sz="4" w:space="0" w:color="auto"/>
            </w:tcBorders>
          </w:tcPr>
          <w:p w:rsidR="002200D7" w:rsidRPr="002200D7" w:rsidRDefault="002200D7" w:rsidP="00187557">
            <w:pPr>
              <w:spacing w:after="0" w:line="240" w:lineRule="auto"/>
              <w:jc w:val="center"/>
              <w:rPr>
                <w:rFonts w:ascii="Times New Roman Tj" w:hAnsi="Times New Roman Tj"/>
                <w:sz w:val="24"/>
                <w:szCs w:val="24"/>
                <w:lang w:val="tg-Cyrl-TJ"/>
              </w:rPr>
            </w:pPr>
            <w:r w:rsidRPr="002200D7">
              <w:rPr>
                <w:rFonts w:ascii="Times New Roman Tj" w:hAnsi="Times New Roman Tj"/>
                <w:sz w:val="24"/>
                <w:szCs w:val="24"/>
                <w:lang w:val="tg-Cyrl-TJ"/>
              </w:rPr>
              <w:t>Вазорати рушди иқтисод ва савдои Ҷумҳурии Тоҷикистон, Вазорати маорифи Ҷумҳурии Тоҷикистон</w:t>
            </w:r>
          </w:p>
        </w:tc>
      </w:tr>
    </w:tbl>
    <w:p w:rsidR="002200D7" w:rsidRPr="002200D7" w:rsidRDefault="002200D7" w:rsidP="002200D7">
      <w:pPr>
        <w:spacing w:after="0" w:line="240" w:lineRule="auto"/>
        <w:rPr>
          <w:rFonts w:ascii="Times New Roman Tj" w:hAnsi="Times New Roman Tj"/>
          <w:sz w:val="24"/>
          <w:szCs w:val="24"/>
          <w:lang w:val="tg-Cyrl-TJ"/>
        </w:rPr>
      </w:pPr>
    </w:p>
    <w:sectPr w:rsidR="002200D7" w:rsidRPr="002200D7" w:rsidSect="006819D7">
      <w:footerReference w:type="default" r:id="rId5"/>
      <w:pgSz w:w="16838" w:h="11906" w:orient="landscape"/>
      <w:pgMar w:top="993" w:right="1134" w:bottom="993"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Tj">
    <w:altName w:val="Times New Roman"/>
    <w:charset w:val="CC"/>
    <w:family w:val="roman"/>
    <w:pitch w:val="variable"/>
    <w:sig w:usb0="00000201" w:usb1="00000000" w:usb2="00000000" w:usb3="00000000" w:csb0="00000004"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5CD5" w:rsidRDefault="002200D7">
    <w:pPr>
      <w:pStyle w:val="Footer"/>
      <w:jc w:val="right"/>
    </w:pPr>
    <w:r>
      <w:fldChar w:fldCharType="begin"/>
    </w:r>
    <w:r>
      <w:instrText xml:space="preserve"> PAGE   \* MERGEFORMAT </w:instrText>
    </w:r>
    <w:r>
      <w:fldChar w:fldCharType="separate"/>
    </w:r>
    <w:r>
      <w:rPr>
        <w:noProof/>
      </w:rPr>
      <w:t>2</w:t>
    </w:r>
    <w:r>
      <w:fldChar w:fldCharType="end"/>
    </w:r>
  </w:p>
  <w:p w:rsidR="001D5CD5" w:rsidRDefault="002200D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41883"/>
    <w:multiLevelType w:val="multilevel"/>
    <w:tmpl w:val="BFC4558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ascii="Times New Roman Tj" w:hAnsi="Times New Roman Tj" w:hint="default"/>
      </w:rPr>
    </w:lvl>
    <w:lvl w:ilvl="2">
      <w:start w:val="1"/>
      <w:numFmt w:val="decimal"/>
      <w:isLgl/>
      <w:lvlText w:val="%1.%2.%3."/>
      <w:lvlJc w:val="left"/>
      <w:pPr>
        <w:ind w:left="1800" w:hanging="720"/>
      </w:pPr>
      <w:rPr>
        <w:rFonts w:ascii="Calibri" w:hAnsi="Calibri" w:hint="default"/>
      </w:rPr>
    </w:lvl>
    <w:lvl w:ilvl="3">
      <w:start w:val="1"/>
      <w:numFmt w:val="decimal"/>
      <w:isLgl/>
      <w:lvlText w:val="%1.%2.%3.%4."/>
      <w:lvlJc w:val="left"/>
      <w:pPr>
        <w:ind w:left="2520" w:hanging="1080"/>
      </w:pPr>
      <w:rPr>
        <w:rFonts w:ascii="Calibri" w:hAnsi="Calibri" w:hint="default"/>
      </w:rPr>
    </w:lvl>
    <w:lvl w:ilvl="4">
      <w:start w:val="1"/>
      <w:numFmt w:val="decimal"/>
      <w:isLgl/>
      <w:lvlText w:val="%1.%2.%3.%4.%5."/>
      <w:lvlJc w:val="left"/>
      <w:pPr>
        <w:ind w:left="3240" w:hanging="1440"/>
      </w:pPr>
      <w:rPr>
        <w:rFonts w:ascii="Calibri" w:hAnsi="Calibri" w:hint="default"/>
      </w:rPr>
    </w:lvl>
    <w:lvl w:ilvl="5">
      <w:start w:val="1"/>
      <w:numFmt w:val="decimal"/>
      <w:isLgl/>
      <w:lvlText w:val="%1.%2.%3.%4.%5.%6."/>
      <w:lvlJc w:val="left"/>
      <w:pPr>
        <w:ind w:left="3600" w:hanging="1440"/>
      </w:pPr>
      <w:rPr>
        <w:rFonts w:ascii="Calibri" w:hAnsi="Calibri" w:hint="default"/>
      </w:rPr>
    </w:lvl>
    <w:lvl w:ilvl="6">
      <w:start w:val="1"/>
      <w:numFmt w:val="decimal"/>
      <w:isLgl/>
      <w:lvlText w:val="%1.%2.%3.%4.%5.%6.%7."/>
      <w:lvlJc w:val="left"/>
      <w:pPr>
        <w:ind w:left="4320" w:hanging="1800"/>
      </w:pPr>
      <w:rPr>
        <w:rFonts w:ascii="Calibri" w:hAnsi="Calibri" w:hint="default"/>
      </w:rPr>
    </w:lvl>
    <w:lvl w:ilvl="7">
      <w:start w:val="1"/>
      <w:numFmt w:val="decimal"/>
      <w:isLgl/>
      <w:lvlText w:val="%1.%2.%3.%4.%5.%6.%7.%8."/>
      <w:lvlJc w:val="left"/>
      <w:pPr>
        <w:ind w:left="5040" w:hanging="2160"/>
      </w:pPr>
      <w:rPr>
        <w:rFonts w:ascii="Calibri" w:hAnsi="Calibri" w:hint="default"/>
      </w:rPr>
    </w:lvl>
    <w:lvl w:ilvl="8">
      <w:start w:val="1"/>
      <w:numFmt w:val="decimal"/>
      <w:isLgl/>
      <w:lvlText w:val="%1.%2.%3.%4.%5.%6.%7.%8.%9."/>
      <w:lvlJc w:val="left"/>
      <w:pPr>
        <w:ind w:left="5400" w:hanging="2160"/>
      </w:pPr>
      <w:rPr>
        <w:rFonts w:ascii="Calibri" w:hAnsi="Calibri" w:hint="default"/>
      </w:rPr>
    </w:lvl>
  </w:abstractNum>
  <w:abstractNum w:abstractNumId="1" w15:restartNumberingAfterBreak="0">
    <w:nsid w:val="1B596845"/>
    <w:multiLevelType w:val="hybridMultilevel"/>
    <w:tmpl w:val="30C8EF22"/>
    <w:lvl w:ilvl="0" w:tplc="740C83AA">
      <w:start w:val="1"/>
      <w:numFmt w:val="decimal"/>
      <w:lvlText w:val="%1."/>
      <w:lvlJc w:val="left"/>
      <w:pPr>
        <w:ind w:left="1080" w:hanging="360"/>
      </w:pPr>
      <w:rPr>
        <w:rFonts w:ascii="Times New Roman Tj" w:hAnsi="Times New Roman Tj"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87269D6"/>
    <w:multiLevelType w:val="multilevel"/>
    <w:tmpl w:val="E38E46B2"/>
    <w:lvl w:ilvl="0">
      <w:start w:val="2"/>
      <w:numFmt w:val="decimal"/>
      <w:lvlText w:val="%1."/>
      <w:lvlJc w:val="left"/>
      <w:pPr>
        <w:ind w:left="420" w:hanging="420"/>
      </w:pPr>
      <w:rPr>
        <w:rFonts w:hint="default"/>
        <w:b/>
      </w:rPr>
    </w:lvl>
    <w:lvl w:ilvl="1">
      <w:start w:val="1"/>
      <w:numFmt w:val="decimal"/>
      <w:lvlText w:val="%1.%2."/>
      <w:lvlJc w:val="left"/>
      <w:pPr>
        <w:ind w:left="2520" w:hanging="720"/>
      </w:pPr>
      <w:rPr>
        <w:rFonts w:hint="default"/>
        <w:b/>
      </w:rPr>
    </w:lvl>
    <w:lvl w:ilvl="2">
      <w:start w:val="1"/>
      <w:numFmt w:val="decimal"/>
      <w:lvlText w:val="%1.%2.%3."/>
      <w:lvlJc w:val="left"/>
      <w:pPr>
        <w:ind w:left="4320" w:hanging="720"/>
      </w:pPr>
      <w:rPr>
        <w:rFonts w:hint="default"/>
        <w:b/>
      </w:rPr>
    </w:lvl>
    <w:lvl w:ilvl="3">
      <w:start w:val="1"/>
      <w:numFmt w:val="decimal"/>
      <w:lvlText w:val="%1.%2.%3.%4."/>
      <w:lvlJc w:val="left"/>
      <w:pPr>
        <w:ind w:left="6480" w:hanging="1080"/>
      </w:pPr>
      <w:rPr>
        <w:rFonts w:hint="default"/>
        <w:b/>
      </w:rPr>
    </w:lvl>
    <w:lvl w:ilvl="4">
      <w:start w:val="1"/>
      <w:numFmt w:val="decimal"/>
      <w:lvlText w:val="%1.%2.%3.%4.%5."/>
      <w:lvlJc w:val="left"/>
      <w:pPr>
        <w:ind w:left="8640" w:hanging="1440"/>
      </w:pPr>
      <w:rPr>
        <w:rFonts w:hint="default"/>
        <w:b/>
      </w:rPr>
    </w:lvl>
    <w:lvl w:ilvl="5">
      <w:start w:val="1"/>
      <w:numFmt w:val="decimal"/>
      <w:lvlText w:val="%1.%2.%3.%4.%5.%6."/>
      <w:lvlJc w:val="left"/>
      <w:pPr>
        <w:ind w:left="10440" w:hanging="1440"/>
      </w:pPr>
      <w:rPr>
        <w:rFonts w:hint="default"/>
        <w:b/>
      </w:rPr>
    </w:lvl>
    <w:lvl w:ilvl="6">
      <w:start w:val="1"/>
      <w:numFmt w:val="decimal"/>
      <w:lvlText w:val="%1.%2.%3.%4.%5.%6.%7."/>
      <w:lvlJc w:val="left"/>
      <w:pPr>
        <w:ind w:left="12600" w:hanging="1800"/>
      </w:pPr>
      <w:rPr>
        <w:rFonts w:hint="default"/>
        <w:b/>
      </w:rPr>
    </w:lvl>
    <w:lvl w:ilvl="7">
      <w:start w:val="1"/>
      <w:numFmt w:val="decimal"/>
      <w:lvlText w:val="%1.%2.%3.%4.%5.%6.%7.%8."/>
      <w:lvlJc w:val="left"/>
      <w:pPr>
        <w:ind w:left="14400" w:hanging="1800"/>
      </w:pPr>
      <w:rPr>
        <w:rFonts w:hint="default"/>
        <w:b/>
      </w:rPr>
    </w:lvl>
    <w:lvl w:ilvl="8">
      <w:start w:val="1"/>
      <w:numFmt w:val="decimal"/>
      <w:lvlText w:val="%1.%2.%3.%4.%5.%6.%7.%8.%9."/>
      <w:lvlJc w:val="left"/>
      <w:pPr>
        <w:ind w:left="16560" w:hanging="2160"/>
      </w:pPr>
      <w:rPr>
        <w:rFonts w:hint="default"/>
        <w:b/>
      </w:rPr>
    </w:lvl>
  </w:abstractNum>
  <w:abstractNum w:abstractNumId="3" w15:restartNumberingAfterBreak="0">
    <w:nsid w:val="3F270570"/>
    <w:multiLevelType w:val="hybridMultilevel"/>
    <w:tmpl w:val="30C8EF22"/>
    <w:lvl w:ilvl="0" w:tplc="740C83AA">
      <w:start w:val="1"/>
      <w:numFmt w:val="decimal"/>
      <w:lvlText w:val="%1."/>
      <w:lvlJc w:val="left"/>
      <w:pPr>
        <w:ind w:left="1080" w:hanging="360"/>
      </w:pPr>
      <w:rPr>
        <w:rFonts w:ascii="Times New Roman Tj" w:hAnsi="Times New Roman Tj"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3F8166D9"/>
    <w:multiLevelType w:val="multilevel"/>
    <w:tmpl w:val="CA44298C"/>
    <w:lvl w:ilvl="0">
      <w:start w:val="2"/>
      <w:numFmt w:val="decimal"/>
      <w:lvlText w:val="%1"/>
      <w:lvlJc w:val="left"/>
      <w:pPr>
        <w:ind w:left="360" w:hanging="360"/>
      </w:pPr>
      <w:rPr>
        <w:rFonts w:hint="default"/>
        <w:b/>
      </w:rPr>
    </w:lvl>
    <w:lvl w:ilvl="1">
      <w:start w:val="1"/>
      <w:numFmt w:val="decimal"/>
      <w:lvlText w:val="%1.%2"/>
      <w:lvlJc w:val="left"/>
      <w:pPr>
        <w:ind w:left="1800" w:hanging="72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4320" w:hanging="108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840" w:hanging="1440"/>
      </w:pPr>
      <w:rPr>
        <w:rFonts w:hint="default"/>
        <w:b/>
      </w:rPr>
    </w:lvl>
    <w:lvl w:ilvl="6">
      <w:start w:val="1"/>
      <w:numFmt w:val="decimal"/>
      <w:lvlText w:val="%1.%2.%3.%4.%5.%6.%7"/>
      <w:lvlJc w:val="left"/>
      <w:pPr>
        <w:ind w:left="8280" w:hanging="1800"/>
      </w:pPr>
      <w:rPr>
        <w:rFonts w:hint="default"/>
        <w:b/>
      </w:rPr>
    </w:lvl>
    <w:lvl w:ilvl="7">
      <w:start w:val="1"/>
      <w:numFmt w:val="decimal"/>
      <w:lvlText w:val="%1.%2.%3.%4.%5.%6.%7.%8"/>
      <w:lvlJc w:val="left"/>
      <w:pPr>
        <w:ind w:left="9360" w:hanging="1800"/>
      </w:pPr>
      <w:rPr>
        <w:rFonts w:hint="default"/>
        <w:b/>
      </w:rPr>
    </w:lvl>
    <w:lvl w:ilvl="8">
      <w:start w:val="1"/>
      <w:numFmt w:val="decimal"/>
      <w:lvlText w:val="%1.%2.%3.%4.%5.%6.%7.%8.%9"/>
      <w:lvlJc w:val="left"/>
      <w:pPr>
        <w:ind w:left="10800" w:hanging="2160"/>
      </w:pPr>
      <w:rPr>
        <w:rFonts w:hint="default"/>
        <w:b/>
      </w:rPr>
    </w:lvl>
  </w:abstractNum>
  <w:abstractNum w:abstractNumId="5" w15:restartNumberingAfterBreak="0">
    <w:nsid w:val="45D71DA8"/>
    <w:multiLevelType w:val="hybridMultilevel"/>
    <w:tmpl w:val="30C8EF22"/>
    <w:lvl w:ilvl="0" w:tplc="740C83AA">
      <w:start w:val="1"/>
      <w:numFmt w:val="decimal"/>
      <w:lvlText w:val="%1."/>
      <w:lvlJc w:val="left"/>
      <w:pPr>
        <w:ind w:left="1080" w:hanging="360"/>
      </w:pPr>
      <w:rPr>
        <w:rFonts w:ascii="Times New Roman Tj" w:hAnsi="Times New Roman Tj"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58B604E6"/>
    <w:multiLevelType w:val="hybridMultilevel"/>
    <w:tmpl w:val="30C8EF22"/>
    <w:lvl w:ilvl="0" w:tplc="740C83AA">
      <w:start w:val="1"/>
      <w:numFmt w:val="decimal"/>
      <w:lvlText w:val="%1."/>
      <w:lvlJc w:val="left"/>
      <w:pPr>
        <w:ind w:left="1080" w:hanging="360"/>
      </w:pPr>
      <w:rPr>
        <w:rFonts w:ascii="Times New Roman Tj" w:hAnsi="Times New Roman Tj"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5A3C0700"/>
    <w:multiLevelType w:val="hybridMultilevel"/>
    <w:tmpl w:val="66CC08EA"/>
    <w:lvl w:ilvl="0" w:tplc="3BBC00E6">
      <w:start w:val="1"/>
      <w:numFmt w:val="upperRoman"/>
      <w:lvlText w:val="%1."/>
      <w:lvlJc w:val="left"/>
      <w:pPr>
        <w:ind w:left="1800" w:hanging="720"/>
      </w:pPr>
      <w:rPr>
        <w:rFonts w:ascii="Times New Roman Tj" w:hAnsi="Times New Roman Tj"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606C4DD2"/>
    <w:multiLevelType w:val="hybridMultilevel"/>
    <w:tmpl w:val="30C8EF22"/>
    <w:lvl w:ilvl="0" w:tplc="740C83AA">
      <w:start w:val="1"/>
      <w:numFmt w:val="decimal"/>
      <w:lvlText w:val="%1."/>
      <w:lvlJc w:val="left"/>
      <w:pPr>
        <w:ind w:left="1080" w:hanging="360"/>
      </w:pPr>
      <w:rPr>
        <w:rFonts w:ascii="Times New Roman Tj" w:hAnsi="Times New Roman Tj"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6"/>
  </w:num>
  <w:num w:numId="3">
    <w:abstractNumId w:val="4"/>
  </w:num>
  <w:num w:numId="4">
    <w:abstractNumId w:val="2"/>
  </w:num>
  <w:num w:numId="5">
    <w:abstractNumId w:val="3"/>
  </w:num>
  <w:num w:numId="6">
    <w:abstractNumId w:val="1"/>
  </w:num>
  <w:num w:numId="7">
    <w:abstractNumId w:val="5"/>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0D7"/>
    <w:rsid w:val="002200D7"/>
    <w:rsid w:val="00607DD5"/>
    <w:rsid w:val="00D6579E"/>
  </w:rsids>
  <m:mathPr>
    <m:mathFont m:val="Cambria Math"/>
    <m:brkBin m:val="before"/>
    <m:brkBinSub m:val="--"/>
    <m:smallFrac m:val="0"/>
    <m:dispDef/>
    <m:lMargin m:val="0"/>
    <m:rMargin m:val="0"/>
    <m:defJc m:val="centerGroup"/>
    <m:wrapIndent m:val="1440"/>
    <m:intLim m:val="subSup"/>
    <m:naryLim m:val="undOvr"/>
  </m:mathPr>
  <w:themeFontLang w:val="en-US" w:eastAsia="tg-Cyrl-TJ"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E5B80"/>
  <w15:chartTrackingRefBased/>
  <w15:docId w15:val="{B8F7FFF0-9379-40EA-9ABA-D314CB7AC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g-Cyrl-TJ"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00D7"/>
    <w:pPr>
      <w:spacing w:after="200" w:line="276" w:lineRule="auto"/>
    </w:pPr>
    <w:rPr>
      <w:rFonts w:ascii="Calibri" w:eastAsia="Calibri" w:hAnsi="Calibri" w:cs="Arial"/>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200D7"/>
    <w:pPr>
      <w:spacing w:after="0" w:line="240" w:lineRule="auto"/>
    </w:pPr>
    <w:rPr>
      <w:rFonts w:ascii="Calibri" w:eastAsia="Calibri" w:hAnsi="Calibri" w:cs="Arial"/>
      <w:sz w:val="20"/>
      <w:szCs w:val="20"/>
      <w:lang w:eastAsia="tg-Cyrl-TJ"/>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200D7"/>
    <w:pPr>
      <w:ind w:left="720"/>
      <w:contextualSpacing/>
    </w:pPr>
  </w:style>
  <w:style w:type="character" w:styleId="Hyperlink">
    <w:name w:val="Hyperlink"/>
    <w:basedOn w:val="DefaultParagraphFont"/>
    <w:uiPriority w:val="99"/>
    <w:semiHidden/>
    <w:unhideWhenUsed/>
    <w:rsid w:val="002200D7"/>
    <w:rPr>
      <w:color w:val="0857A6"/>
      <w:u w:val="single"/>
    </w:rPr>
  </w:style>
  <w:style w:type="paragraph" w:styleId="Header">
    <w:name w:val="header"/>
    <w:basedOn w:val="Normal"/>
    <w:link w:val="HeaderChar"/>
    <w:uiPriority w:val="99"/>
    <w:semiHidden/>
    <w:unhideWhenUsed/>
    <w:rsid w:val="002200D7"/>
    <w:pPr>
      <w:tabs>
        <w:tab w:val="center" w:pos="4677"/>
        <w:tab w:val="right" w:pos="9355"/>
      </w:tabs>
    </w:pPr>
  </w:style>
  <w:style w:type="character" w:customStyle="1" w:styleId="HeaderChar">
    <w:name w:val="Header Char"/>
    <w:basedOn w:val="DefaultParagraphFont"/>
    <w:link w:val="Header"/>
    <w:uiPriority w:val="99"/>
    <w:semiHidden/>
    <w:rsid w:val="002200D7"/>
    <w:rPr>
      <w:rFonts w:ascii="Calibri" w:eastAsia="Calibri" w:hAnsi="Calibri" w:cs="Arial"/>
      <w:lang w:val="ru-RU"/>
    </w:rPr>
  </w:style>
  <w:style w:type="paragraph" w:styleId="Footer">
    <w:name w:val="footer"/>
    <w:basedOn w:val="Normal"/>
    <w:link w:val="FooterChar"/>
    <w:uiPriority w:val="99"/>
    <w:unhideWhenUsed/>
    <w:rsid w:val="002200D7"/>
    <w:pPr>
      <w:tabs>
        <w:tab w:val="center" w:pos="4677"/>
        <w:tab w:val="right" w:pos="9355"/>
      </w:tabs>
    </w:pPr>
  </w:style>
  <w:style w:type="character" w:customStyle="1" w:styleId="FooterChar">
    <w:name w:val="Footer Char"/>
    <w:basedOn w:val="DefaultParagraphFont"/>
    <w:link w:val="Footer"/>
    <w:uiPriority w:val="99"/>
    <w:rsid w:val="002200D7"/>
    <w:rPr>
      <w:rFonts w:ascii="Calibri" w:eastAsia="Calibri" w:hAnsi="Calibri" w:cs="Arial"/>
      <w:lang w:val="ru-RU"/>
    </w:rPr>
  </w:style>
  <w:style w:type="character" w:customStyle="1" w:styleId="hps">
    <w:name w:val="hps"/>
    <w:basedOn w:val="DefaultParagraphFont"/>
    <w:rsid w:val="00220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13</Pages>
  <Words>2757</Words>
  <Characters>15720</Characters>
  <Application>Microsoft Office Word</Application>
  <DocSecurity>0</DocSecurity>
  <Lines>131</Lines>
  <Paragraphs>36</Paragraphs>
  <ScaleCrop>false</ScaleCrop>
  <Company/>
  <LinksUpToDate>false</LinksUpToDate>
  <CharactersWithSpaces>18441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GENIUSE</dc:creator>
  <cp:keywords/>
  <dc:description/>
  <cp:lastModifiedBy>GENIUSE</cp:lastModifiedBy>
  <cp:revision>1</cp:revision>
  <dcterms:created xsi:type="dcterms:W3CDTF">2017-08-25T16:46:00Z</dcterms:created>
  <dcterms:modified xsi:type="dcterms:W3CDTF">2017-08-25T16:50:00Z</dcterms:modified>
</cp:coreProperties>
</file>