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C2" w:rsidRDefault="002D75C2" w:rsidP="002D7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Низомномаи</w:t>
      </w:r>
      <w:proofErr w:type="spellEnd"/>
    </w:p>
    <w:p w:rsidR="002D75C2" w:rsidRPr="002D75C2" w:rsidRDefault="002D75C2" w:rsidP="002D7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Кумитаи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забон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истилоҳоти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proofErr w:type="spellStart"/>
      <w:r w:rsidRPr="002D75C2">
        <w:rPr>
          <w:rFonts w:ascii="Times New Roman" w:hAnsi="Times New Roman" w:cs="Times New Roman"/>
          <w:b/>
          <w:sz w:val="28"/>
          <w:szCs w:val="28"/>
          <w:lang w:val="ru-RU"/>
        </w:rPr>
        <w:t>назди</w:t>
      </w:r>
      <w:proofErr w:type="spellEnd"/>
      <w:r w:rsidRPr="002D75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Ҳукумати Ҷумҳурии</w:t>
      </w:r>
      <w:proofErr w:type="gramStart"/>
      <w:r w:rsidRPr="002D75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</w:t>
      </w:r>
      <w:proofErr w:type="gramEnd"/>
      <w:r w:rsidRPr="002D75C2">
        <w:rPr>
          <w:rFonts w:ascii="Times New Roman" w:hAnsi="Times New Roman" w:cs="Times New Roman"/>
          <w:b/>
          <w:sz w:val="28"/>
          <w:szCs w:val="28"/>
          <w:lang w:val="ru-RU"/>
        </w:rPr>
        <w:t>оҷикистон</w:t>
      </w:r>
    </w:p>
    <w:p w:rsid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5C2">
        <w:rPr>
          <w:rFonts w:ascii="Times New Roman" w:hAnsi="Times New Roman" w:cs="Times New Roman"/>
          <w:sz w:val="28"/>
          <w:szCs w:val="28"/>
        </w:rPr>
        <w:t xml:space="preserve">1.Муқаррароти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умумӣ</w:t>
      </w:r>
      <w:proofErr w:type="spellEnd"/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5C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Кумитаи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забон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истилоҳоти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назди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Ҳукумати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Ҷумҳурии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Тоҷикистон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минбаъд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Кумита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мақомоти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марказии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ҳокимияти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иҷроия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буда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вазифаи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пешбурди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сиёсати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ба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танзим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даровардани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меъёрҳои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ҳуқуқиро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марбут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ба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забони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давлатӣ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амалӣ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менамояд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>.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5C2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Кумита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дар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фаъолияти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худ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Конститутсия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Сарқонуни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Ҷумҳурии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Тоҷикистон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санадҳои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меъёрии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ҳуқуқии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Маҷлиси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миллӣ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Маҷлиси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намояндагони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Маҷлиси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Олии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Ҷумҳурии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Тоҷикистон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фармонҳои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Президенти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Ҷумҳурии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Тоҷикистон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қарорҳои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Ҳукумати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Ҷумҳурии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Тоҷикистон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санадҳои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меъёрии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ҳуқуқии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байналмилалие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Ҷумҳурии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Тоҷикистон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онҳоро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эътироф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намудааст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Низомномаи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мазкурро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ба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роҳбарӣ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мегирад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>.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5C2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Кумита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дар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фаъолияти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худ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дигар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мақомоти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марказии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ҳокимияти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иҷроия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мақомоти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иҷроияи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маҳаллии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ҳокимияти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давлатӣ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ташкилотҳои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ҷамъиятӣ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ғайра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ҳамкорӣ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менамояд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>.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5C2">
        <w:rPr>
          <w:rFonts w:ascii="Times New Roman" w:hAnsi="Times New Roman" w:cs="Times New Roman"/>
          <w:sz w:val="28"/>
          <w:szCs w:val="28"/>
        </w:rPr>
        <w:t>2.Ваколатҳо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5C2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Кумита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дар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соҳаи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муқарраргардидаи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фаъолияти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худ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дорои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ваколатҳои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зерин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мебошад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>: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5C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 w:rsidRPr="002D75C2">
        <w:rPr>
          <w:rFonts w:ascii="Times New Roman" w:hAnsi="Times New Roman" w:cs="Times New Roman"/>
          <w:sz w:val="28"/>
          <w:szCs w:val="28"/>
        </w:rPr>
        <w:t>ба</w:t>
      </w:r>
      <w:proofErr w:type="spellEnd"/>
      <w:proofErr w:type="gram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лоиҳаҳои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қонунҳои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Ҷумҳурии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Тоҷикистон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санадҳои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меъёрии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ҳуқуқии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Президенти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Ҷумҳурии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Тоҷикистон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Ҳукумати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Ҷумҳурии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Тоҷикистон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ҳуҷҷатҳои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дигар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оид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ба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масъалаҳои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ба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доираи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фаъолияти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Кумита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вобаста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таклифҳо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пешниҳод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менамояд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>;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5C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proofErr w:type="gramStart"/>
      <w:r w:rsidRPr="002D75C2">
        <w:rPr>
          <w:rFonts w:ascii="Times New Roman" w:hAnsi="Times New Roman" w:cs="Times New Roman"/>
          <w:sz w:val="28"/>
          <w:szCs w:val="28"/>
        </w:rPr>
        <w:t>дар</w:t>
      </w:r>
      <w:proofErr w:type="spellEnd"/>
      <w:proofErr w:type="gram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асоси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Конститутсияи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Сарқонуни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Ҷумҳурии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Тоҷикистон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санадҳои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меъёрии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ҳуқуқии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Маҷлиси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миллӣ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Маҷлиси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намояндагони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Маҷлиси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Олии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Ҷумҳурии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Тоҷикистон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фармонҳои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Президенти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Ҷумҳурии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Тоҷикистон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lastRenderedPageBreak/>
        <w:t>қарорҳои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Ҳукумати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Ҷумҳурии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Тоҷикистон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мустақилона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санадҳои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меъёрии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ҳуқуқии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дар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соҳаи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фаъолияташ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муқарраршударо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қабул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менамояд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>;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5C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proofErr w:type="gramStart"/>
      <w:r w:rsidRPr="002D75C2">
        <w:rPr>
          <w:rFonts w:ascii="Times New Roman" w:hAnsi="Times New Roman" w:cs="Times New Roman"/>
          <w:sz w:val="28"/>
          <w:szCs w:val="28"/>
        </w:rPr>
        <w:t>ҳангоми</w:t>
      </w:r>
      <w:proofErr w:type="spellEnd"/>
      <w:proofErr w:type="gram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зарурат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ба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ҷаласаҳои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худ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роҳбарони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вазорату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идораҳои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дахлдор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мақомоти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иҷроияи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маҳаллии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ҳокимияти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давлатии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Вилояти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Мухтори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Кӯҳистони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Бадахшон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вилоятҳо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шаҳру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ноҳияҳои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ҷумҳуриро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даъват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менамояд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>;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5C2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proofErr w:type="gramStart"/>
      <w:r w:rsidRPr="002D75C2">
        <w:rPr>
          <w:rFonts w:ascii="Times New Roman" w:hAnsi="Times New Roman" w:cs="Times New Roman"/>
          <w:sz w:val="28"/>
          <w:szCs w:val="28"/>
        </w:rPr>
        <w:t>муроҷиатҳои</w:t>
      </w:r>
      <w:proofErr w:type="spellEnd"/>
      <w:proofErr w:type="gram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шаҳрвандонро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дар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ҳудуди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салоҳиятҳои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худ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баррасӣ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намуда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аз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натиҷаи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онҳо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ба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ҷонибҳои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дахлдор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иттилоъ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медиҳад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>;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5C2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дар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доираи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ваколатҳои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худ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оид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ба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иҷрои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Қонуни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Ҷумҳурии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Тоҷикистон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Дар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бораи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забони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давлатии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Ҷумҳурии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Тоҷикистон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дар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мақомоти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иҷроияи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ҳокимияти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давлатӣ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вазорату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идораҳо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корхонаву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муассисаҳо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новобаста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ба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шакли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моликияташон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назорат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мебарад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маълумот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талаб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мекунад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>;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е)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танзим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ҳамгунсозии истилоҳотро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назорат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мебарад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ж)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экспертизаи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забоншиносии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санадҳои ҳуқ</w:t>
      </w:r>
      <w:proofErr w:type="gram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қиро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мегузаронад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матни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муҳ</w:t>
      </w:r>
      <w:proofErr w:type="gram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ҳо, тамғаҳо, бланкҳо, нархномаҳо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дигар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маводи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иттилоотиро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месанҷад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хулоса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пешниҳод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менамояд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и)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тартиби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муқарраршуда озмунҳо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мегузаронад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барои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фармоишҳо ҷиҳати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таъмини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мол, иҷрои корҳо, хизматрасонӣ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барои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эҳтиёҷоти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Кумита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инчунин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барои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гузаронидани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корҳои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илмию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таҳқиқотӣ дар </w:t>
      </w:r>
      <w:proofErr w:type="gram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ҳаи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фаъолияти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муқарраршуда қарордодҳои давлатӣ ба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имзо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мерасонад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D75C2">
        <w:rPr>
          <w:rFonts w:ascii="Times New Roman" w:hAnsi="Times New Roman" w:cs="Times New Roman"/>
          <w:sz w:val="28"/>
          <w:szCs w:val="28"/>
          <w:lang w:val="ru-RU"/>
        </w:rPr>
        <w:t>к) мутобиқи қонунгузории Ҷумҳурии</w:t>
      </w:r>
      <w:proofErr w:type="gramStart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proofErr w:type="gram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оҷикистон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нисбат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ба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амволи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давлатӣ,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ҳуқуқи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идоракунии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оперативӣ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барои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таъмини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иҷрои вазифаҳои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Кумита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дода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шудааст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, ваколатҳои соҳибмулкиро амалӣ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менамояд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л) дар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доираи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салоҳияти худ ҳифзи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маълумотеро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дорои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сирри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давлатӣ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мебошад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таъмин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менамояд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D75C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м)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барои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омодагии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касбӣ, бозомӯзӣ,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такмили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ихтисос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proofErr w:type="gram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ҷрибаомӯзии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кормандони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Кумита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чорабиниҳо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ташкил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менамояд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>) мутобиқи қонунгузории Ҷумҳурии</w:t>
      </w:r>
      <w:proofErr w:type="gramStart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proofErr w:type="gram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оҷикистон корҳоро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оид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ба такмилдиҳӣ, баҳисобгирӣ, ҳифз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истифодаи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ҳуҷҷатҳои бойгонӣ,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дар ҷараёни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фаъолияти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Кумита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ба вуҷуд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омадаанд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>, анҷом медиҳад;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о)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тартиби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муқарраргардида анҷуманҳо, конференсияҳо, семинарҳо, намоишгоҳҳо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чорабиниҳои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дигарро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дар </w:t>
      </w:r>
      <w:proofErr w:type="gram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ҳаи муқарраргардидаи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фаъолият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ташкил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мекунад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мақсади татбиқи ваколатҳо дар соҳаи муқарраргардидаи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фаъолият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Кумита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ҳуқ</w:t>
      </w:r>
      <w:proofErr w:type="gram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қ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дорад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тартиби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муайянгардида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барои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қабул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кардани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қарор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оид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ба масъалаҳои </w:t>
      </w:r>
      <w:proofErr w:type="gram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ҳаи муқарраргардидаи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фаъолият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маълумоти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заруриро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дархост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дастрас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намояд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б) ба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шахсони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воқеӣ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ҳуқ</w:t>
      </w:r>
      <w:proofErr w:type="gram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қӣ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оид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ба масъалаҳои соҳаи муқарраргардидаи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фаъолият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шарҳу эзоҳот диҳад;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тартиби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муайянгардида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барои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омӯзиши масъалаҳои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вобаста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ба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фаъолияти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муассисаҳои илмӣ, ташкилотҳо,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олимон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мутахассисони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дигарро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ҷалб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намояд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г) мақомоти (шӯроҳо, комиссияҳо, гурӯҳҳо) ҳамоҳангсозӣ, машваратӣ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экспертӣ, аз ҷумла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байниидоравиро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дар </w:t>
      </w:r>
      <w:proofErr w:type="gram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ҳаи муқарраргардидаи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фаъолият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таъсис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диҳад;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сохторҳои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байналмилалии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ҳаи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мазкур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робитаҳои эҷодӣ барқарор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намояд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е)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тартиби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муайяншуда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нишонҳои ифтихорӣ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таъсис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дода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кормандонро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онҳо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барои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дастовардҳо дар </w:t>
      </w:r>
      <w:proofErr w:type="gram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ҳаи муқарраргардидаи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фаъолият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сарфароз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гардонад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ж)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тартиби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муайяншуда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барои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интишори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санадҳои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меъёрии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ҳуқ</w:t>
      </w:r>
      <w:proofErr w:type="gram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қӣ, эълонҳои расмӣ, паҳн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кардани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дигар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мавод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оид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ба масъалаҳои соҳаи муқарраргардидаи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фаъолият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воситаҳои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ахбори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оммаро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таъсис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диҳад;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тартиби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муқарраршуда дар бонкҳои ҷумҳурӣ суратҳисоби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махсус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асъори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миллӣ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хориҷӣ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кушояд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3.Ташкили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фаъолият</w:t>
      </w:r>
      <w:proofErr w:type="spellEnd"/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6) Ба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Кумита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Раиси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Кумита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сарварӣ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мекунад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қарори Ҳукумати Ҷумҳурии</w:t>
      </w:r>
      <w:proofErr w:type="gramStart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proofErr w:type="gram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оҷикистон ба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вазифа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таъин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аз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вазифа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озод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карда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мешавад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7)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Раиси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Кумита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барои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иҷрои ваколатҳои ба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Кумита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вогузоршуда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татбиқи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сиёсати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давлатӣ дар </w:t>
      </w:r>
      <w:proofErr w:type="gram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ҳаи муқарраргардидаи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фаъолият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масъулияти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шахсӣ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дорад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8)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Раиси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Кумита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муовин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дорад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ӯро Ҳукумати Ҷумҳурии</w:t>
      </w:r>
      <w:proofErr w:type="gramStart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proofErr w:type="gram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оҷикистон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пешниҳоди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Раиси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Кумита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ба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вазифа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таъин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аз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вазифа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озод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менамояд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Масъулият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вазифаҳои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муовинро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Раиси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Кумита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муайян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мекунад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9)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Раиси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Кумита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а) номзадҳоро ба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вазифаи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муовини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Раиси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Кумита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ба Ҳукумати Ҷумҳурии</w:t>
      </w:r>
      <w:proofErr w:type="gramStart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proofErr w:type="gram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оҷикистон пешниҳод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менамояд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б) ҷиҳати тағйир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додани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сохтори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Кумита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таъсиси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шӯъбаҳои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нав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ба Ҳукумати Ҷумҳурии</w:t>
      </w:r>
      <w:proofErr w:type="gramStart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proofErr w:type="gram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оҷикистон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таклиф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пешниҳод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менамояд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кормандони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Кумитаро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тибқи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тартиби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муқарраргардида ба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вазифа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таъин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аз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вазифа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озод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менамояд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, вазифаҳоро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байни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кормандони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Кумита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тақ</w:t>
      </w:r>
      <w:proofErr w:type="gram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сим</w:t>
      </w:r>
      <w:proofErr w:type="gram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мекунад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фаъолияти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онҳоро ҳамоҳанг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назорат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мекунад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D75C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г) дар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бораи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тағйир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додани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сохтори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Кумита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таъсис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додани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шӯъбаҳои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нав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ё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зиёд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намудани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ҳайати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кормандон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фонди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музди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меҳнати онҳо дар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назди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Ҳукумати Ҷумҳурии</w:t>
      </w:r>
      <w:proofErr w:type="gramStart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proofErr w:type="gram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оҷикистон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масъала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мегузорад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) дар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доираи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маблағҳои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барои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давраи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дахлдор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тасдиқшудаи дар буҷети ҷумҳуриявӣ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пешбинигардида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оид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ба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ташаккули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буҷети ҷумҳуриявӣ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маблағгузорӣ ба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Кумита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ба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Вазорати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молияи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Ҷумҳурии</w:t>
      </w:r>
      <w:proofErr w:type="gramStart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proofErr w:type="gram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оҷикистон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таклиф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пешниҳод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менамояд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е)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тартиби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муқарраргардида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кормандони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Кумита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шахсони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дигари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дар соҳаи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мазкур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фаъолиятдоштаро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барои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сарфароз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гардонидан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унвонҳои фахрӣ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мукофотҳои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давлатии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Ҷумҳурии</w:t>
      </w:r>
      <w:proofErr w:type="gramStart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proofErr w:type="gram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оҷикистон пешниҳод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менамояд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ж) дар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асоси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Конститутсияи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(Сарқонуни) Ҷумҳурии</w:t>
      </w:r>
      <w:proofErr w:type="gramStart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proofErr w:type="gram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оҷикистон, санадҳои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меъёрии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ҳуқуқии Маҷлиси миллӣ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Маҷлиси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намояндагони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Маҷлиси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Олии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Ҷумҳурии Тоҷикистон, фармонҳои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Президенти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Ҷумҳурии Тоҷикистон, қарорҳои Ҳукумати Ҷумҳурии Тоҷикистон ҷиҳати масъалаҳои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марбут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ба салоҳияти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Кумита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инчунин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масъалаҳои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ташкилии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дохилии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фаъолияти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Кумита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фармоишҳо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мебарорад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) тибқи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тартиби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муқарраргардида дар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доираи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салоҳияти худ лоиҳаи санадҳои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меъёрии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ҳуқуқиро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оид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ба масъалаҳои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дахлдори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Кумита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ба Ҳукумати Ҷумҳурии</w:t>
      </w:r>
      <w:proofErr w:type="gramStart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proofErr w:type="gram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оҷикистон пешниҳод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менамояд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и) комиссияҳои мувақкатӣ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доимоамалкунанда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таъсис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дода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низомномаи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онҳоро тасдиқ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мекунад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10) Дар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Кумита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иборат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аз 5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нафар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дар ҳайати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Раиси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Кумита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Раиси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Ҳайати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мушовара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муовини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Раис (аз </w:t>
      </w:r>
      <w:proofErr w:type="gram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ӯи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вазифа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инчунин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кормандони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дигари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роҳбарикунандаи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Кумита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муассисаҳои илмӣ Ҳайати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мушовара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таъсис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дода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мешавад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11)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Аъзои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ҳайати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мушовара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пешниҳоди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Раиси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Кумита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аз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тарафи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Ҳукумати Ҷумҳурии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Точикистон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тасдиқ карда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мешавад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D75C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12) Хароҷот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барои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нигаҳдории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Кумита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аз ҳисоби маблағҳои дар буҷети ҷумҳуриявӣ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пешбинишуда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таъмин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карда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мешавад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13)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Кумита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шахси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ҳуқуқӣ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буда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дорои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муҳр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тасвири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Нишони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давлатии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Ҷумҳурии Тоҷикистон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номи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худ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забони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давлатӣ, мӯҳрҳои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дахлдор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, штампу бланк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мебошад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аз суратҳисоби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ягонаи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Сарраёсати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хазинадории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Вазорати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молияи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Ҷумҳурии</w:t>
      </w:r>
      <w:proofErr w:type="gramStart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proofErr w:type="gramEnd"/>
      <w:r w:rsidRPr="002D75C2">
        <w:rPr>
          <w:rFonts w:ascii="Times New Roman" w:hAnsi="Times New Roman" w:cs="Times New Roman"/>
          <w:sz w:val="28"/>
          <w:szCs w:val="28"/>
          <w:lang w:val="ru-RU"/>
        </w:rPr>
        <w:t xml:space="preserve">оҷикистон маблағгузорӣ </w:t>
      </w:r>
      <w:proofErr w:type="spellStart"/>
      <w:r w:rsidRPr="002D75C2">
        <w:rPr>
          <w:rFonts w:ascii="Times New Roman" w:hAnsi="Times New Roman" w:cs="Times New Roman"/>
          <w:sz w:val="28"/>
          <w:szCs w:val="28"/>
          <w:lang w:val="ru-RU"/>
        </w:rPr>
        <w:t>мегардад</w:t>
      </w:r>
      <w:proofErr w:type="spellEnd"/>
      <w:r w:rsidRPr="002D75C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75C2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E03F9" w:rsidRPr="002D75C2" w:rsidRDefault="002D75C2" w:rsidP="002D75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5C2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Суроғаи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ҳуқуқии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Кумита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шаҳри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Душанбе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кўчаи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C2">
        <w:rPr>
          <w:rFonts w:ascii="Times New Roman" w:hAnsi="Times New Roman" w:cs="Times New Roman"/>
          <w:sz w:val="28"/>
          <w:szCs w:val="28"/>
        </w:rPr>
        <w:t>Беҳзод</w:t>
      </w:r>
      <w:proofErr w:type="spellEnd"/>
      <w:r w:rsidRPr="002D75C2">
        <w:rPr>
          <w:rFonts w:ascii="Times New Roman" w:hAnsi="Times New Roman" w:cs="Times New Roman"/>
          <w:sz w:val="28"/>
          <w:szCs w:val="28"/>
        </w:rPr>
        <w:t>, 25.</w:t>
      </w:r>
    </w:p>
    <w:sectPr w:rsidR="004E03F9" w:rsidRPr="002D7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D75C2"/>
    <w:rsid w:val="002D75C2"/>
    <w:rsid w:val="004E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1122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WAY</dc:creator>
  <cp:keywords/>
  <dc:description/>
  <cp:lastModifiedBy>VICTORY WAY</cp:lastModifiedBy>
  <cp:revision>2</cp:revision>
  <dcterms:created xsi:type="dcterms:W3CDTF">2023-11-02T09:04:00Z</dcterms:created>
  <dcterms:modified xsi:type="dcterms:W3CDTF">2023-11-02T09:06:00Z</dcterms:modified>
</cp:coreProperties>
</file>